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83" w:rsidRPr="00087583" w:rsidRDefault="00087583" w:rsidP="00087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583">
        <w:rPr>
          <w:rFonts w:ascii="Times New Roman" w:hAnsi="Times New Roman" w:cs="Times New Roman"/>
          <w:b/>
          <w:sz w:val="28"/>
          <w:szCs w:val="28"/>
        </w:rPr>
        <w:t>Методична розробка</w:t>
      </w:r>
    </w:p>
    <w:p w:rsidR="00087583" w:rsidRDefault="00087583" w:rsidP="00284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583">
        <w:rPr>
          <w:rFonts w:ascii="Times New Roman" w:hAnsi="Times New Roman" w:cs="Times New Roman"/>
          <w:b/>
          <w:sz w:val="28"/>
          <w:szCs w:val="28"/>
        </w:rPr>
        <w:t xml:space="preserve">практичного заняття </w:t>
      </w:r>
      <w:r w:rsidR="007A2747">
        <w:rPr>
          <w:rFonts w:ascii="Times New Roman" w:hAnsi="Times New Roman" w:cs="Times New Roman"/>
          <w:b/>
          <w:sz w:val="28"/>
          <w:szCs w:val="28"/>
        </w:rPr>
        <w:t xml:space="preserve">для студентів 4 курсу </w:t>
      </w:r>
      <w:r w:rsidR="002847FE" w:rsidRPr="00ED5968">
        <w:rPr>
          <w:rFonts w:ascii="Times New Roman" w:hAnsi="Times New Roman" w:cs="Times New Roman"/>
          <w:b/>
          <w:sz w:val="28"/>
          <w:szCs w:val="28"/>
        </w:rPr>
        <w:t>з дисципліни «Хірургія» до теми</w:t>
      </w:r>
      <w:r w:rsidR="00284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583">
        <w:rPr>
          <w:rFonts w:ascii="Times New Roman" w:hAnsi="Times New Roman" w:cs="Times New Roman"/>
          <w:b/>
          <w:sz w:val="28"/>
          <w:szCs w:val="28"/>
        </w:rPr>
        <w:t>«Травми живота»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Актуальність теми.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Зростання травматизму в сучасному урбаністичному суспільстві виводить травматизм на третє місце по частоті серед причин смерті.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данним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ВООЗ, щорічно в світі отримують пошкодження різної тяжкості 7-8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млн.людей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300000 осіб, найбільш працездатного віку, гинуть.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Понад рік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Укаїні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триває АТО. На цій війні, як і на класичній гинуть і отримують поранення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громадянии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держави. В тому числі і мирне населення. Летальність при військових пораненнях живота досягла 63%.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Травма органів черевної порожнини відноситься до категорії найбільш небезпечних для життя пошкоджень.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Близько 75-80% постраждалих, які потрапляють до лікарень, мають клінічні прояви травматичного шоку.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Травми органів черевної порожнини за даними різних літературних джерел складають від 7,5 до 10%. Більшість травм черева носять закритий характер і супроводжуют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>ься великою (до 1500 мл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крововтратою, що в першу чергу зумовлено пошкодженням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життєво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важливих органів, а також складністю діагностики.</w:t>
      </w:r>
    </w:p>
    <w:p w:rsidR="002847FE" w:rsidRDefault="002847FE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Конкретні цілі</w:t>
      </w:r>
      <w:r w:rsidR="0008758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: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Метою заняття є ознайомлення студентів з травмою органів черевної порожнини, яка потребує термінових невідкладних заходів, спрямованих на врятування життя потерпілого.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284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Студент повинен </w:t>
      </w:r>
      <w:r w:rsidR="002847FE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нати: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класифікацію пошкоджень органів черевної порожнини;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ступені важкості кровотеч в залежності від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єму крововтрати;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основні положення надання невідкладної допомоги хворим з травмою органів черевної порожнини, строки госпіталізації,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єм діагностичних маніпуляцій;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принципи надання невідкладної допомоги;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принципи та термін виконання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єм їх.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="00284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Студент повинен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47FE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міти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всебічно обстежити потерпілого з травмою органів черевної порожнини, вирішувати в типових випадках тактику лікування та надання хірургічної допомоги;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диференційну діагностику різних видів пошкодження живота;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визначати порядок надання невідкладної допомоги травмованим.</w:t>
      </w:r>
    </w:p>
    <w:p w:rsidR="002847FE" w:rsidRP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 w:rsidR="00284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Студент повинен </w:t>
      </w:r>
      <w:r w:rsidR="002847FE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панувати практичні навички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обстеження хворих з травмою органів черевної порожнини;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ректального дослідження при травмі органів черевної порожнини;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катетеризації сечового міхура;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пункції вени.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2847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47F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Базові знання: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Анатомія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черевної пор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ожнини та </w:t>
      </w:r>
      <w:proofErr w:type="spellStart"/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>заочеревного</w:t>
      </w:r>
      <w:proofErr w:type="spellEnd"/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простору, біохімія , пропедевтика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внутрішніх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хвороб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рентгенологія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простору.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CC6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План і </w:t>
      </w:r>
      <w:r w:rsidR="002847F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організаційна структура заняття: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4.1.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Перелік практичних навиків по темі та ступінь їх засвоєння студентами: </w:t>
      </w:r>
    </w:p>
    <w:p w:rsidR="00087583" w:rsidRPr="00CC69BF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Збирати скарги та анамнез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 при можл</w:t>
      </w:r>
      <w:r w:rsidR="00CC69BF">
        <w:rPr>
          <w:rFonts w:ascii="Times New Roman CYR" w:hAnsi="Times New Roman CYR" w:cs="Times New Roman CYR"/>
          <w:color w:val="000000"/>
          <w:sz w:val="24"/>
          <w:szCs w:val="24"/>
        </w:rPr>
        <w:t>ивості)у хворих з т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 w:rsidR="00CC69BF">
        <w:rPr>
          <w:rFonts w:ascii="Times New Roman CYR" w:hAnsi="Times New Roman CYR" w:cs="Times New Roman CYR"/>
          <w:color w:val="000000"/>
          <w:sz w:val="24"/>
          <w:szCs w:val="24"/>
        </w:rPr>
        <w:t>авмою живота.</w:t>
      </w:r>
    </w:p>
    <w:p w:rsidR="002847FE" w:rsidRDefault="002847FE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Проводити  огляд хворих: </w:t>
      </w:r>
    </w:p>
    <w:p w:rsidR="002847FE" w:rsidRDefault="002847FE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п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альпація, перкусія,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аускультація черевної порожнини.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пальцеве дослідження прямої кишки; </w:t>
      </w:r>
    </w:p>
    <w:p w:rsidR="002847FE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парацентезу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черевної порожнини</w:t>
      </w:r>
      <w:r w:rsidR="002847F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87583" w:rsidRPr="00542267" w:rsidRDefault="002847FE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апароскопічне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черевної порожнини.</w:t>
      </w:r>
    </w:p>
    <w:p w:rsidR="00087583" w:rsidRPr="00542267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Проводити диференційну діагнос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тику  ушкоджень паренхіматозних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порожнистих органів та органів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простору.</w:t>
      </w:r>
    </w:p>
    <w:p w:rsidR="00087583" w:rsidRPr="00542267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Визначати лікувальну тактику при  травмах органів черевної порожнини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простору.</w:t>
      </w:r>
    </w:p>
    <w:p w:rsidR="0054226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4226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4.2.</w:t>
      </w:r>
      <w:r w:rsidRPr="00542267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Методичне забезпечення заняття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підготовчого 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етапу заняття: питання, тестові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завдання ІІ рівня, задачі ІІІ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методичного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забезпечення основного етапу заняття: орієнтовні карти для формування практичних умінь 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та навичок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заключного етапу: завдання, тестові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завдвння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ІІІ рівня, тести ІІІ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>4..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Матеріали методичного забезпечення самопідготовки студентів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4.4.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Інструктивні матеріали для оволодіння </w:t>
      </w:r>
      <w:r w:rsidR="00542267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професійними вміннями та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навичками.</w:t>
      </w:r>
    </w:p>
    <w:p w:rsidR="00542267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Фізичне обстеження травмованого за </w:t>
      </w:r>
      <w:proofErr w:type="spellStart"/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наявністі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поєдана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чи ізольованої травми.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422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Пальпація,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перкусія,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 аускультація черевної порожнини.</w:t>
      </w:r>
    </w:p>
    <w:p w:rsidR="00087583" w:rsidRDefault="00542267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Навчитись пр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авильно оцінювати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інтерпритувати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тат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інструментальних досліджень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черевної порожнин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и:</w:t>
      </w:r>
    </w:p>
    <w:p w:rsidR="00087583" w:rsidRDefault="00542267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Вульнеографія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Оглядова рентгенографія органів черевної порожнини, прямі ознаки: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наявність вільного газу в черевній порожнині;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виявлення затікання контрастної речовини за межі тіні порожнистого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виявлення правобічного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ретроперитонеуму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газу в ділянці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паранефрію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87583" w:rsidRDefault="00542267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Лапароцентез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7A274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 занятті. </w:t>
      </w:r>
    </w:p>
    <w:p w:rsidR="007A274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5.1.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</w:t>
      </w:r>
      <w:r w:rsidR="0054226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товчий етап :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  <w:r w:rsidR="0054226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7A274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5.2.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Основний етап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має бути структурованим і передбачати проведення зі студентами навчальної діяльності залежно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семінарських);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єктами або моделями, що їх замінюють з метою формування нових знань, умінь, практичних навичок відповідно до конкретних цілей заняття.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Важливим для засвоєння нових знань та умінь на ц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ьому етапі є вирішення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обговорювались результати. </w:t>
      </w:r>
    </w:p>
    <w:p w:rsidR="00087583" w:rsidRPr="007A274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5.3.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Заключний  етап .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оцінки  у відомість обліку успішності і відвідування занять студентами, викладач завіряє їх своїм підписом.</w:t>
      </w:r>
    </w:p>
    <w:p w:rsidR="00542267" w:rsidRDefault="00087583" w:rsidP="007A2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Доцільно коротко інформувати студентів про тему наступного заняття і методичні прийоми щодо підготовки до нього. </w:t>
      </w:r>
    </w:p>
    <w:p w:rsidR="0054226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7A27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для самостійної праці під час підготовки до заняття: </w:t>
      </w:r>
    </w:p>
    <w:p w:rsidR="00542267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6.1.</w:t>
      </w:r>
      <w:r w:rsidR="007A2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Перелік основних термінів, параметрів, характеристик</w:t>
      </w:r>
      <w:r w:rsidR="0054226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,які повинен засвоїти студент при підготовці до заняття: </w:t>
      </w:r>
    </w:p>
    <w:p w:rsidR="00087583" w:rsidRPr="00D17719" w:rsidRDefault="00087583" w:rsidP="00345050">
      <w:pPr>
        <w:pStyle w:val="HTML"/>
        <w:shd w:val="clear" w:color="auto" w:fill="F8F9FA"/>
        <w:ind w:firstLine="567"/>
        <w:rPr>
          <w:rFonts w:ascii="inherit" w:hAnsi="inherit"/>
          <w:color w:val="1F1F1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6.2.</w:t>
      </w:r>
      <w:r w:rsidR="007A2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Теоритичні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питання до заняття: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Анатомічна будова черевної стінки.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Топографічна анатомія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органив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черевної порожнини.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Топографічна анатомія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простору.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Класіфікація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травм живота.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Класіфікація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травм печінки,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селезінки,підшлункової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залози,нирок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Класіфікація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дванадцятипалої кишки, товстого та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тонкого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сечового міхура.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закриті пошкодження ?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проникаючі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непроникаюичі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пошкодження?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поєднані пошкодження?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Пошкодження черевної стінки..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ізольовані і поєднані травми? 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Геморагічний синдром ? </w:t>
      </w: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Перитонеальний синдром ? </w:t>
      </w: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клінічні прояви геморагічного синдрому. </w:t>
      </w: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клінічні прояви перитонеального синдрому. </w:t>
      </w: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</w:t>
      </w:r>
      <w:proofErr w:type="spellStart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вульнеографія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оцентез</w:t>
      </w:r>
      <w:proofErr w:type="spellEnd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, критерії позитивного ді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агно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зу. 1</w:t>
      </w:r>
      <w:r>
        <w:rPr>
          <w:rFonts w:ascii="Times New Roman" w:hAnsi="Times New Roman" w:cs="Times New Roman"/>
          <w:color w:val="000000"/>
          <w:sz w:val="24"/>
          <w:szCs w:val="24"/>
        </w:rPr>
        <w:t>8 .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Оглядова рентгенографія органів черевної порожни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ни, прямі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ознаки ? </w:t>
      </w: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Назвіть  клінічні прояви шокового синдрому? </w:t>
      </w:r>
      <w:r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Діагностична програма при закритій травмі живота? </w:t>
      </w:r>
      <w:r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Прямі 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непрямі ознаки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черевної порожнини? </w:t>
      </w:r>
      <w:r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Оцінка стану хворого шоковим синдромом ? </w:t>
      </w: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Куленкапфа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Хедрі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25.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Непрямі ознаки  пошкодження печінки ? </w:t>
      </w:r>
      <w:r>
        <w:rPr>
          <w:rFonts w:ascii="Times New Roman" w:hAnsi="Times New Roman" w:cs="Times New Roman"/>
          <w:color w:val="000000"/>
          <w:sz w:val="24"/>
          <w:szCs w:val="24"/>
        </w:rPr>
        <w:t>26.</w:t>
      </w:r>
      <w:r w:rsidR="00542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таке симптом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пупка</w:t>
      </w:r>
      <w:r w:rsidR="007A2747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hAnsi="Times New Roman" w:cs="Times New Roman"/>
          <w:color w:val="000000"/>
          <w:sz w:val="24"/>
          <w:szCs w:val="24"/>
        </w:rPr>
        <w:t>?. 27.</w:t>
      </w:r>
      <w:r w:rsidR="00542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Показанія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хірургічного лікування пошкоджень печінки.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="00542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тимчасової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остано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вки</w:t>
      </w:r>
      <w:proofErr w:type="spellEnd"/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кровотечі при пошкодженнях печінки.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пошкодженнях печінки.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30.</w:t>
      </w:r>
      <w:r w:rsidR="00542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Ранні п/о ускладнення при лікуванні ран печінки.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31.</w:t>
      </w:r>
      <w:r w:rsidR="00542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Класифікація пошкоджень селезінки.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32.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Що таке симптоми Розанова (</w:t>
      </w:r>
      <w:proofErr w:type="spellStart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ваньи-встаньки</w:t>
      </w:r>
      <w:proofErr w:type="spellEnd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), </w:t>
      </w:r>
      <w:proofErr w:type="spellStart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Зегерса</w:t>
      </w:r>
      <w:proofErr w:type="spellEnd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лів</w:t>
      </w:r>
      <w:proofErr w:type="spellEnd"/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 xml:space="preserve"> .</w:t>
      </w:r>
      <w:proofErr w:type="spellStart"/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френі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кус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42267">
        <w:rPr>
          <w:rFonts w:ascii="Times New Roman CYR" w:hAnsi="Times New Roman CYR" w:cs="Times New Roman CYR"/>
          <w:color w:val="000000"/>
          <w:sz w:val="24"/>
          <w:szCs w:val="24"/>
        </w:rPr>
        <w:t>симп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том) та с-м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Вейнерта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? 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Вейнерта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с. – визнання пошкодження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селезенки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у дітей: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досліджуючий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охоплює пальцями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поясничну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область дитини з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обеих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сторін так, щоб 4 пальці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розполагалися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на поясниці, а перші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пальцы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— в підребер’ях; при наявності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розрива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пальцы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справа легко сходяться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навстречу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другу, а </w:t>
      </w:r>
      <w:proofErr w:type="spellStart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слева</w:t>
      </w:r>
      <w:proofErr w:type="spellEnd"/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 xml:space="preserve"> між ними визн</w:t>
      </w:r>
      <w:r w:rsidR="00D17719">
        <w:rPr>
          <w:rStyle w:val="y2iqfc"/>
          <w:rFonts w:ascii="inherit" w:hAnsi="inherit"/>
          <w:color w:val="1F1F1F"/>
          <w:sz w:val="24"/>
          <w:szCs w:val="24"/>
        </w:rPr>
        <w:t>ачають резистентність, болюч</w:t>
      </w:r>
      <w:r w:rsidR="007A2747" w:rsidRPr="007A2747">
        <w:rPr>
          <w:rStyle w:val="y2iqfc"/>
          <w:rFonts w:ascii="inherit" w:hAnsi="inherit"/>
          <w:color w:val="1F1F1F"/>
          <w:sz w:val="24"/>
          <w:szCs w:val="24"/>
        </w:rPr>
        <w:t>ість або припухлість.</w:t>
      </w:r>
      <w:r w:rsidR="007A2747">
        <w:rPr>
          <w:rStyle w:val="y2iqfc"/>
          <w:rFonts w:ascii="inherit" w:hAnsi="inherit"/>
          <w:color w:val="1F1F1F"/>
          <w:sz w:val="24"/>
          <w:szCs w:val="24"/>
        </w:rPr>
        <w:t>)</w:t>
      </w:r>
      <w:r w:rsidR="00D17719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33.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травмах селезінки.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>34.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Оцінка стану хворого при підозрі на пошкодження селезінки ? </w:t>
      </w:r>
      <w:r>
        <w:rPr>
          <w:rFonts w:ascii="Times New Roman" w:hAnsi="Times New Roman" w:cs="Times New Roman"/>
          <w:color w:val="000000"/>
          <w:sz w:val="24"/>
          <w:szCs w:val="24"/>
        </w:rPr>
        <w:t>35.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Класифікація пошкоджень </w:t>
      </w:r>
      <w:proofErr w:type="spellStart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12-п. кишки.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Діагностична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програма при ушкодженнях </w:t>
      </w:r>
      <w:proofErr w:type="spellStart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12-п.кинки. </w:t>
      </w:r>
      <w:r>
        <w:rPr>
          <w:rFonts w:ascii="Times New Roman" w:hAnsi="Times New Roman" w:cs="Times New Roman"/>
          <w:color w:val="000000"/>
          <w:sz w:val="24"/>
          <w:szCs w:val="24"/>
        </w:rPr>
        <w:t>37.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 хірургічних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травмах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12-п кишки. </w:t>
      </w:r>
      <w:r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Класифікація пошкоджень то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кого і товстого кишківника.З9.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Оцінка стану хворого при травма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40.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Оперативні втручання при травмах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41.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>Класифікаці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 травм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простору. </w:t>
      </w:r>
      <w:r>
        <w:rPr>
          <w:rFonts w:ascii="Times New Roman" w:hAnsi="Times New Roman" w:cs="Times New Roman"/>
          <w:color w:val="000000"/>
          <w:sz w:val="24"/>
          <w:szCs w:val="24"/>
        </w:rPr>
        <w:t>42.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Оцінка і обстеження хворого з підозрою н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а травму органів </w:t>
      </w:r>
      <w:proofErr w:type="spellStart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заоче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рев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ин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простору.</w:t>
      </w:r>
    </w:p>
    <w:p w:rsidR="0059663B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6.3.</w:t>
      </w:r>
      <w:r w:rsidR="00345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Практичні роботи  (завдання), як виконуються на занятті: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Зібрати анамнез у хворого з травмою живота.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огляд черевної стінки та травмованої  ділянки .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Обстежити рану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допомгою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зонда.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пальцеве дослідження прямої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кишики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вульнеографію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катетеризацію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сечового міхура.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хірургічну обробку рани.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Взяти вміст черевної порожнини на дослідження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Скласти алгоритм обстеження при травмах п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аренхі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матозних органів.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Визначити показники до операти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вних </w:t>
      </w:r>
      <w:proofErr w:type="spellStart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травмах паренхі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матозних органів. 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Скласти алгоритм обстеження при травмах порожнистих органів. </w:t>
      </w: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Визначити показники до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травмах порожнистих органів. </w:t>
      </w: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Асистувати при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втручаннях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Скласти індивідуальну програму післяопераційного лікування  хворих з травмою живота. </w:t>
      </w: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Виконувати зміну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язок. </w:t>
      </w:r>
      <w:r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Здійснювати догляд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дренажами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18.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Промивати дренажі та вводити в них лікарські препарати. </w:t>
      </w: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Видаляти дренажі. </w:t>
      </w:r>
      <w:r>
        <w:rPr>
          <w:rFonts w:ascii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Знімати шви. </w:t>
      </w:r>
      <w:r>
        <w:rPr>
          <w:rFonts w:ascii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Виконувати постановку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очищуючих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клізм.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Виконувати в/м та в/в  введення лікарських препаратів. </w:t>
      </w: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Оформити історію хвороби. </w:t>
      </w:r>
      <w:r>
        <w:rPr>
          <w:rFonts w:ascii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Оформити лікарняний лист. </w:t>
      </w:r>
      <w:r>
        <w:rPr>
          <w:rFonts w:ascii="Times New Roman" w:hAnsi="Times New Roman" w:cs="Times New Roman"/>
          <w:color w:val="000000"/>
          <w:sz w:val="24"/>
          <w:szCs w:val="24"/>
        </w:rPr>
        <w:t>25.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Виписати  рецепт. </w:t>
      </w:r>
      <w:r>
        <w:rPr>
          <w:rFonts w:ascii="Times New Roman" w:hAnsi="Times New Roman" w:cs="Times New Roman"/>
          <w:color w:val="000000"/>
          <w:sz w:val="24"/>
          <w:szCs w:val="24"/>
        </w:rPr>
        <w:t>26.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Оформити витяг з історії хвороби. </w:t>
      </w:r>
      <w:r>
        <w:rPr>
          <w:rFonts w:ascii="Times New Roman" w:hAnsi="Times New Roman" w:cs="Times New Roman"/>
          <w:color w:val="000000"/>
          <w:sz w:val="24"/>
          <w:szCs w:val="24"/>
        </w:rPr>
        <w:t>27.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Надати правильні рекомендації після операцій з приводу травм живота щодо життя та трудової діяльності. </w:t>
      </w:r>
      <w:r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Здійснювати прогноз результатів оперативного втручання.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Інтерпритувати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результати лабораторних та інструментальних досліджень. </w:t>
      </w:r>
      <w:r>
        <w:rPr>
          <w:rFonts w:ascii="Times New Roman" w:hAnsi="Times New Roman" w:cs="Times New Roman"/>
          <w:color w:val="000000"/>
          <w:sz w:val="24"/>
          <w:szCs w:val="24"/>
        </w:rPr>
        <w:t>30.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Виконувати правила деонтології у відносинах з хворим, його родичами, з медичним персоналом.</w:t>
      </w:r>
    </w:p>
    <w:p w:rsidR="00087583" w:rsidRPr="00D17719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D1771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Завдання для самоконтролю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тестові завдання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D17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 поєдн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аною травмою при механічних ушко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дженнях вважають: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А. пере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лом стегна і гомілки з одної або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дво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 сторін 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Б. переломи кісток кінцівок, хребта, таза з одночасним ушкодженням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внутрішніх органів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В. переломи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верхніх,нижніх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кінцівок 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Г.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пошодження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порожнистих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енхіматозних</w:t>
      </w:r>
      <w:proofErr w:type="spellEnd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при травмі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живота 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Д. пошкодження магістральних судин і нервів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 )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9663B" w:rsidRDefault="0059663B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Пошкодження сечового міхура і уретри частіше спостерігаються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центральном</w:t>
      </w:r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вивих</w:t>
      </w:r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стегна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переломах крила здухвинної кістки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пере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ломах сідничної і </w:t>
      </w:r>
      <w:proofErr w:type="spellStart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лонної</w:t>
      </w:r>
      <w:proofErr w:type="spellEnd"/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кісток;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резвертлужному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переломі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Д.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переломах крижової кістки</w:t>
      </w:r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>ккпр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59663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)</w:t>
      </w:r>
      <w:r w:rsidR="0059663B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87583" w:rsidRDefault="0059663B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Еректильна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фаза травматичного шоку характеризується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А. підвищенням А/Т Б.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прискор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енням пульсу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усіма пере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>рахованими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симптомами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Г.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прискоренням дихання Д.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 xml:space="preserve"> блідіст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ю шкірних покровів 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 xml:space="preserve">– </w:t>
      </w:r>
      <w:r w:rsidR="00D81BF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D81BF6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87583" w:rsidRPr="00D81BF6" w:rsidRDefault="00D81BF6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торпідної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фази травматичного шоку не є характерним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А. зниження А/Т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 Б. прискор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ення пульсу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В. прискорення дихання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Г.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гіперимія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шкірних покровів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Д. втрата зору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87583" w:rsidRDefault="00D81BF6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Причиною несправжнього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абдомінального синдрому при поєднаній травмі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вважається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перел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ом грудини і травма органів середо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стіння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Б.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вивих тазосте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гнового суглоба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травми груді і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Г.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забій хребта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Д.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ч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резвертлужний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перелом стегна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В 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87583" w:rsidRDefault="00D81BF6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 проникаючого поранення черевної порожнини характерні: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пошкодження шкіри Б.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пошкодження апоневрозу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пошкодження вісцеральної очеревини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Г.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пошкодження парієтальної очеревини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87583" w:rsidRDefault="00D81BF6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ваньки-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встаньки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є характерним для пошкодження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селезінки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Б.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тонкого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Г.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товстого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Д.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печінки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87583" w:rsidRDefault="00D81BF6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пораненнях товстого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наклад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ають: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двухрядний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шов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Б.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трьохрядний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шов;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жкишковий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анастомоз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Г.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кишкову стому 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Б</w:t>
      </w:r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пораненнях селезінки показано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-А.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ушивання рани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спленектомія</w:t>
      </w:r>
      <w:proofErr w:type="spellEnd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переміщення селезінки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заочеревн</w:t>
      </w:r>
      <w:r w:rsidR="00D17719"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простір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Г.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укутування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селезінки сальнико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 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9674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Б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674E4" w:rsidRDefault="009674E4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8758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Б.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="0008758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Ситуаційні задачі для самоконтролю:</w:t>
      </w:r>
    </w:p>
    <w:p w:rsidR="009674E4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1</w:t>
      </w:r>
      <w:r w:rsidR="00967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Воротар отримав сильн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ий удар в </w:t>
      </w:r>
      <w:proofErr w:type="spellStart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епігастральну</w:t>
      </w:r>
      <w:proofErr w:type="spellEnd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 Через 1 годину доставлений в приймальне відділення в тяжк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ому стані, скаржиться на різку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ділянці. Біль поступово посил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ив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ся, став оперізуючим. З'явилося утруднення дихання. Стан хворого прогресивно погіршувався. Він блідий. Виражений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акроціаноз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Покритий липким потом. Пуль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с слабкого наповнення 140 </w:t>
      </w:r>
      <w:proofErr w:type="spellStart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./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хв. Живіт злегка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піддут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напруга м'язів, різка болюч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ість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ділянці.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слабо виражений. Печінкова тупість збережена. Вільна рідина в чер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евній порожнині не визначається, </w:t>
      </w:r>
      <w:proofErr w:type="spellStart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Нb</w:t>
      </w:r>
      <w:proofErr w:type="spellEnd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140 г/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 Ваш діагноз?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Відповідь: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Ушкодження підшлункової залози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</w:t>
      </w:r>
      <w:r w:rsidR="00967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2.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Хворий Д., 42 років, поступив в хірургічне відділен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через 12 годин з моменту травми (о 12 годині ночі на заводі хворий впав і забив верхню частину живота об верстат). Всю ніч лежав у медпункті заводу. Відзначав невеликі болі в правому підребер'ї, які зме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ншувалися після введення баралгіну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 При огляді в приймальном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відділенні виявлено, що живіт втягнутий, черевна стінка в диханн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участі не бере.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позитивний. Хворий терміново взятий на операцію, де виявлено невелику кількість жовчі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черевної порожнини, </w:t>
      </w:r>
      <w:proofErr w:type="spellStart"/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імбібіцію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жовчю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кореня брижі поперечно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 xml:space="preserve">-ободової кишки; жовч просвічується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через очеревину близько дванадцятипалої кишки. Діагноз? Які помилки допущені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догоспітальному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періоді? Що можна запідозрити 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операційним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знахідкам</w:t>
      </w:r>
      <w:r w:rsidR="009674E4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?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Діагноз: Тупа травма живота. Хворого вчасно не доставили в чергову лікарню. Введення анальгетиків зменшило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вираженість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клінічних симптомів. На операції за даними ознаками (просвічування жовчі через очеревину ДПК,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імбібіція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жовчю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кореня брижі поперечно-ободової кишки) можна запідозрити пошкодження ДПК.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967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674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Хвора С., 19 років поступила в лікарню швидкої допомоги, через 40 хвилин з моменту травми (впала з 4 поверху). При надходженні стан важкий, без свідомості (кома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шкірні покриви бліді, відзначаються множинні садни і невеликі рани голови і передньої черевної стінки, деформація правого стегна і лівого передпліччя,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А / Т 80/30 </w:t>
      </w:r>
      <w:proofErr w:type="spellStart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., ЧСС 120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. При пальпації живіт м'який на пальпацію не реагує. Які діагностичні заходи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необхідно виконати? Що можна 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ним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запідозрити? Тактика в залежності від діагностичних знахідок?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Відповідь: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Необхідно 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При наявності крові або кишкового вмісту - тупа травма живота. При наявності крові і кишкового вмісту - екстрена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При відс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утності патологічного вмісту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спостереження протягом 24-48 годин.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№4.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К., 22 років поступив в лікарню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через 24 години з моменту бійки (в бійці отримав удар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ножем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поперекову область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зліва). При надходженні стан тя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жкий, шкірні покриви бліді, нудота, блювота, язик сухий, живіт не бере участі в акті дихання, при пальпації 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дефанс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позитивний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усіх відділах. 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Перистальтика вислуховується,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гази відходять, стільця не було. А / Т 110/70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., ЧСС 110I.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Hb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140г / л.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Ht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47%.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Status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localis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в поперековій ділянці зліва є колото-різана рана 2,5х1,5 см. При ПХО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евий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йде ззаду наперед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кінець його не прослід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ковує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ться. Які діагностичні заходи необхідно виконати? Діагноз? Ваші лікувальні заходи?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Необхідно виконати УЗД органів черевної порожнини. 2. Проникаюче колото-різане поранення чер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евної порожнини. Пошкодження пор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жнистого органу. Розлитий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перитоніт. 3. Передопераційна підготовка протягом 2 годин і потім екстрена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87583" w:rsidRPr="00847E20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№5.</w:t>
      </w:r>
      <w:r w:rsidR="0084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Хворий У., 43 років, поступив в приймальне відділення через 2 години після удару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ножем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живіт. Загальний стан середнього ступеня тяжкості, шкірні покриви блідо-рожеві. 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Живіт м'який, болючий в </w:t>
      </w:r>
      <w:proofErr w:type="spellStart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біля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упковій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області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 є колото-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різана рана 3,5х2,0 см з </w:t>
      </w:r>
      <w:proofErr w:type="spellStart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евентрованим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пасмом великого сальника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негативний. А / 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120/80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мм.рт.ст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ЧСС 90 в 1 хв. Діагноз? Які додаткові діагностичні дослідження необхідно виконати? Ваші лікувальні заходи?</w:t>
      </w:r>
      <w:r w:rsidR="0084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Проникаюче колото-різане поранення черевної порожнини.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Евентрація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пасма великого чепця. Для діагностики не потрібні додаткові дослідження. Екстрена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лапаротомія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з резекцією </w:t>
      </w:r>
      <w:proofErr w:type="spellStart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евентрованого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пасми</w:t>
      </w:r>
      <w:proofErr w:type="spellEnd"/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сальника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ревізією черевної порожнини.</w:t>
      </w:r>
    </w:p>
    <w:p w:rsidR="00087583" w:rsidRPr="00847E20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№6.</w:t>
      </w:r>
      <w:r w:rsidR="0084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Хвора П.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 xml:space="preserve">, 18 років, надійшла в лікарню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через 24 години після травми (впала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бордюрний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камінь лівим боком при пробіжці на фізкультурі). До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ставлялася в медпункт інституту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але була відпущена з діагнозом 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абій лівої реберної дуги. УЗД і рентгенографія </w:t>
      </w:r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виконувалися. Протягом доби турбували тупі болі в лівому підребер'ї. Близько 1 години тому з'явилися різкі болі в лівій половині живота, слабкість, запаморочення, утруднення в диханні при горизонтальн</w:t>
      </w:r>
      <w:r w:rsidR="00847E20">
        <w:rPr>
          <w:rFonts w:ascii="Times New Roman CYR" w:hAnsi="Times New Roman CYR" w:cs="Times New Roman CYR"/>
          <w:color w:val="000000"/>
          <w:sz w:val="24"/>
          <w:szCs w:val="24"/>
        </w:rPr>
        <w:t>ому положенні. Загальний стан тя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жкий, шкірні покриви бліді. А / Т 90/50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ЧСС 100 в 1 хв.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Hb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78г / л.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Ht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26%. Живіт напружений, болючий в лівих відділах,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сумнівний. Діагноз? Які помилки допущені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догоспітальному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еріоді? Ваші лікувальні заходи?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Тупа травма живота.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вухмоментний</w:t>
      </w:r>
      <w:proofErr w:type="spellEnd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розрив селезінки.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Внутрішньочеревна кровотеча. Хвора не  була оглянута хірургом,  не проведено ультразвукове дослідження органів черевної по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рожнини. Екстрена </w:t>
      </w:r>
      <w:proofErr w:type="spellStart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лапаротомія</w:t>
      </w:r>
      <w:proofErr w:type="spellEnd"/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bookmarkStart w:id="0" w:name="_GoBack"/>
      <w:bookmarkEnd w:id="0"/>
    </w:p>
    <w:p w:rsidR="00087583" w:rsidRDefault="00087583" w:rsidP="00345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Рекомендована література: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Основна: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Гавриленко О.Ф., Степанова Л.А. Хвороби цивілізації. Сучасні проблеми. - К. КДЛУ,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1999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17-25.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Гоголєв М.І. Основи медичних знань.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Просвіта, 1991.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112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с.Загальний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догляд за дітьми. Калиновська Л.С.,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Гроховський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В.Й.,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Жагліна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А.Х., Єрмакова Е.В., Наконечний А.Й. -К.: Вища школа, 1993.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Миценко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М.І. Забезпечення життєдіяльності людини в навколишньому середовищі.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Кіровоград, 1998.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292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Мойсак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О.Д. Основи медичних знань і охорони здоров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я. Навчальний посібник.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К.: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Арістей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2004.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590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Олешко Л.Д., Бачинський Ю.С., Соловей М.І. Медико-педагогічні аспекти розвитку мови та кореляції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мовних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дефектів (Методичні рекомендації).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КНЛУ, 1997.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Олешко Л.Д., Городня А.І. Профілактика інфекційних захворювань в школах і дошкільних закладах. Методичні рекомендації. КНЛУ, 1992.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7. Петрик О.І. Медична допомога при травмах -К., 1992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Хабурзания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А.К., Петров В.П.,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Лазарев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Г.В.,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Китаев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Общие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вопросы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тактики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огнестрельных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толстой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 //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толстой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мирное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военное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время:Материалы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конференции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Красногорск,2012.- С.74-77.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Тявкин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Григорьев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С.Г.,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Афанасьев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тактика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травматических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повреждениях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брюшной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полости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//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Ошибки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осложнения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травме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живота.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Новосибирск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2014 - С.27-28.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Ревской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А.К.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Огнестрельные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живота и таза. М.: Медицина,2014. - 401 с.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Carey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M.E.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wounds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incurred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U.S.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Seventh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personnel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treated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hospitals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Desert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Storm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February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10,1991 //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J.Trauma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2011.- V.40,№3.- P.165-169.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Додаткова: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Бачинский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Ю.С.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Херсон, 2001.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Борисенко Н.Ф.,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Мовчанюк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В.О.,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Меламент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Л.Е.,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Рудь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Г.В.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Основные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направления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работы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формированию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здорового образа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жизни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//Лікарська справа.-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№5/6.-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С.181.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Охорона здоров'я в Україні: проблеми та перспективи/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ред. д-ра. мед. наук, проф.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В.М.Пономаренка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- Тернопіль: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Укрмедкнига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1999. -С.68. Охорона здоров'я в Україні: проблеми та перспективи. - С.72-73. </w:t>
      </w:r>
    </w:p>
    <w:p w:rsidR="00087583" w:rsidRDefault="00087583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Старушенко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Л.М. Анатомія і фізіологія людини. - К.: Вища школа, 1989</w:t>
      </w:r>
      <w:r w:rsidR="007A274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87583" w:rsidRDefault="007A2747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875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758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Савальджи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3.,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Эллис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Г., ред.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Клиническая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анатомия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хирургов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выполняющих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лапароскопические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торакоскопические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операции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/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3.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Савальджи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, Г.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Эллис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 xml:space="preserve">: Пер. с </w:t>
      </w:r>
      <w:proofErr w:type="spellStart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англ</w:t>
      </w:r>
      <w:proofErr w:type="spellEnd"/>
      <w:r w:rsidR="00087583">
        <w:rPr>
          <w:rFonts w:ascii="Times New Roman CYR" w:hAnsi="Times New Roman CYR" w:cs="Times New Roman CYR"/>
          <w:color w:val="000000"/>
          <w:sz w:val="24"/>
          <w:szCs w:val="24"/>
        </w:rPr>
        <w:t>. М.:Медицина,2000 - 360 с.</w:t>
      </w:r>
    </w:p>
    <w:p w:rsidR="007A2747" w:rsidRPr="00087583" w:rsidRDefault="007A2747" w:rsidP="007A27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Методичну вказівку розробив доц.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З.М.</w:t>
      </w:r>
    </w:p>
    <w:sectPr w:rsidR="007A2747" w:rsidRPr="00087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46" w:rsidRDefault="00746146" w:rsidP="00CC69BF">
      <w:pPr>
        <w:spacing w:after="0" w:line="240" w:lineRule="auto"/>
      </w:pPr>
      <w:r>
        <w:separator/>
      </w:r>
    </w:p>
  </w:endnote>
  <w:endnote w:type="continuationSeparator" w:id="0">
    <w:p w:rsidR="00746146" w:rsidRDefault="00746146" w:rsidP="00CC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20" w:rsidRDefault="00847E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487059"/>
      <w:docPartObj>
        <w:docPartGallery w:val="Page Numbers (Bottom of Page)"/>
        <w:docPartUnique/>
      </w:docPartObj>
    </w:sdtPr>
    <w:sdtEndPr/>
    <w:sdtContent>
      <w:p w:rsidR="00847E20" w:rsidRDefault="00847E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050">
          <w:rPr>
            <w:noProof/>
          </w:rPr>
          <w:t>6</w:t>
        </w:r>
        <w:r>
          <w:fldChar w:fldCharType="end"/>
        </w:r>
      </w:p>
    </w:sdtContent>
  </w:sdt>
  <w:p w:rsidR="00847E20" w:rsidRDefault="00847E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20" w:rsidRDefault="00847E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46" w:rsidRDefault="00746146" w:rsidP="00CC69BF">
      <w:pPr>
        <w:spacing w:after="0" w:line="240" w:lineRule="auto"/>
      </w:pPr>
      <w:r>
        <w:separator/>
      </w:r>
    </w:p>
  </w:footnote>
  <w:footnote w:type="continuationSeparator" w:id="0">
    <w:p w:rsidR="00746146" w:rsidRDefault="00746146" w:rsidP="00CC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20" w:rsidRDefault="00847E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20" w:rsidRDefault="00847E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E20" w:rsidRDefault="00847E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4"/>
    <w:rsid w:val="00087583"/>
    <w:rsid w:val="001A2F02"/>
    <w:rsid w:val="002847FE"/>
    <w:rsid w:val="00345050"/>
    <w:rsid w:val="004949F2"/>
    <w:rsid w:val="00542267"/>
    <w:rsid w:val="0059663B"/>
    <w:rsid w:val="0066086C"/>
    <w:rsid w:val="00670BF4"/>
    <w:rsid w:val="00746146"/>
    <w:rsid w:val="007A2747"/>
    <w:rsid w:val="007A79E6"/>
    <w:rsid w:val="00847E20"/>
    <w:rsid w:val="009674E4"/>
    <w:rsid w:val="00CC69BF"/>
    <w:rsid w:val="00D17719"/>
    <w:rsid w:val="00D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197B"/>
  <w15:chartTrackingRefBased/>
  <w15:docId w15:val="{07765216-319F-406F-80BD-B8B0D55C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9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C69BF"/>
  </w:style>
  <w:style w:type="paragraph" w:styleId="a5">
    <w:name w:val="footer"/>
    <w:basedOn w:val="a"/>
    <w:link w:val="a6"/>
    <w:uiPriority w:val="99"/>
    <w:unhideWhenUsed/>
    <w:rsid w:val="00CC69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C69BF"/>
  </w:style>
  <w:style w:type="paragraph" w:styleId="HTML">
    <w:name w:val="HTML Preformatted"/>
    <w:basedOn w:val="a"/>
    <w:link w:val="HTML0"/>
    <w:uiPriority w:val="99"/>
    <w:unhideWhenUsed/>
    <w:rsid w:val="007A2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A274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7A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12446</Words>
  <Characters>7095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2024-10-12T12:06:00Z</dcterms:created>
  <dcterms:modified xsi:type="dcterms:W3CDTF">2024-11-22T19:50:00Z</dcterms:modified>
</cp:coreProperties>
</file>