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084" w:rsidRPr="00F94084" w:rsidRDefault="00F94084" w:rsidP="00F940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084">
        <w:rPr>
          <w:rFonts w:ascii="Times New Roman" w:hAnsi="Times New Roman" w:cs="Times New Roman"/>
          <w:b/>
          <w:sz w:val="28"/>
          <w:szCs w:val="28"/>
        </w:rPr>
        <w:t>Методична вказівка</w:t>
      </w:r>
    </w:p>
    <w:p w:rsidR="002A2EF3" w:rsidRPr="00F94084" w:rsidRDefault="00F94084" w:rsidP="00DF45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084">
        <w:rPr>
          <w:rFonts w:ascii="Times New Roman" w:hAnsi="Times New Roman" w:cs="Times New Roman"/>
          <w:b/>
          <w:sz w:val="24"/>
          <w:szCs w:val="24"/>
        </w:rPr>
        <w:t xml:space="preserve">до практичного заняття </w:t>
      </w:r>
      <w:r w:rsidR="00DF4522" w:rsidRPr="005C20E7">
        <w:rPr>
          <w:rFonts w:ascii="Times New Roman" w:hAnsi="Times New Roman" w:cs="Times New Roman"/>
          <w:b/>
          <w:sz w:val="24"/>
          <w:szCs w:val="24"/>
        </w:rPr>
        <w:t xml:space="preserve">з дисципліни «Хірургія» до </w:t>
      </w:r>
      <w:r w:rsidR="00DF4522">
        <w:rPr>
          <w:rFonts w:ascii="Times New Roman" w:hAnsi="Times New Roman" w:cs="Times New Roman"/>
          <w:b/>
          <w:sz w:val="24"/>
          <w:szCs w:val="24"/>
        </w:rPr>
        <w:t>на теми</w:t>
      </w:r>
      <w:r w:rsidRPr="00F94084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«Ти</w:t>
      </w:r>
      <w:r w:rsidRPr="00F94084">
        <w:rPr>
          <w:rFonts w:ascii="Times New Roman" w:hAnsi="Times New Roman" w:cs="Times New Roman"/>
          <w:b/>
          <w:sz w:val="24"/>
          <w:szCs w:val="24"/>
        </w:rPr>
        <w:t>реотоксикоз»</w:t>
      </w:r>
    </w:p>
    <w:p w:rsidR="00DF4522" w:rsidRDefault="00F94084" w:rsidP="00AE15F3">
      <w:pPr>
        <w:spacing w:after="0"/>
        <w:ind w:firstLine="567"/>
        <w:rPr>
          <w:rFonts w:ascii="Times New Roman" w:hAnsi="Times New Roman" w:cs="Times New Roman"/>
        </w:rPr>
      </w:pPr>
      <w:r w:rsidRPr="00DF4522">
        <w:rPr>
          <w:rFonts w:ascii="Times New Roman" w:hAnsi="Times New Roman" w:cs="Times New Roman"/>
          <w:b/>
          <w:sz w:val="24"/>
          <w:szCs w:val="24"/>
        </w:rPr>
        <w:t>Актуальність теми.</w:t>
      </w:r>
      <w:r w:rsidRPr="00DF4522">
        <w:rPr>
          <w:rFonts w:ascii="Times New Roman" w:hAnsi="Times New Roman" w:cs="Times New Roman"/>
        </w:rPr>
        <w:t xml:space="preserve"> Своєчасність пос</w:t>
      </w:r>
      <w:r w:rsidR="00DF4522">
        <w:rPr>
          <w:rFonts w:ascii="Times New Roman" w:hAnsi="Times New Roman" w:cs="Times New Roman"/>
        </w:rPr>
        <w:t>тановки діагнозу тиреотоксикозу</w:t>
      </w:r>
      <w:r w:rsidRPr="00DF4522">
        <w:rPr>
          <w:rFonts w:ascii="Times New Roman" w:hAnsi="Times New Roman" w:cs="Times New Roman"/>
        </w:rPr>
        <w:t xml:space="preserve"> дозво</w:t>
      </w:r>
      <w:r w:rsidR="00DF4522">
        <w:rPr>
          <w:rFonts w:ascii="Times New Roman" w:hAnsi="Times New Roman" w:cs="Times New Roman"/>
        </w:rPr>
        <w:t>лить зменшити прояви багатьох тя</w:t>
      </w:r>
      <w:r w:rsidRPr="00DF4522">
        <w:rPr>
          <w:rFonts w:ascii="Times New Roman" w:hAnsi="Times New Roman" w:cs="Times New Roman"/>
        </w:rPr>
        <w:t xml:space="preserve">жких ускладнень цієї хвороби, як </w:t>
      </w:r>
      <w:proofErr w:type="spellStart"/>
      <w:r w:rsidRPr="00DF4522">
        <w:rPr>
          <w:rFonts w:ascii="Times New Roman" w:hAnsi="Times New Roman" w:cs="Times New Roman"/>
        </w:rPr>
        <w:t>міокардіопатія</w:t>
      </w:r>
      <w:proofErr w:type="spellEnd"/>
      <w:r w:rsidRPr="00DF4522">
        <w:rPr>
          <w:rFonts w:ascii="Times New Roman" w:hAnsi="Times New Roman" w:cs="Times New Roman"/>
        </w:rPr>
        <w:t xml:space="preserve">, гіпертензія, </w:t>
      </w:r>
      <w:proofErr w:type="spellStart"/>
      <w:r w:rsidRPr="00DF4522">
        <w:rPr>
          <w:rFonts w:ascii="Times New Roman" w:hAnsi="Times New Roman" w:cs="Times New Roman"/>
        </w:rPr>
        <w:t>тиреотоксична</w:t>
      </w:r>
      <w:proofErr w:type="spellEnd"/>
      <w:r w:rsidRPr="00DF4522">
        <w:rPr>
          <w:rFonts w:ascii="Times New Roman" w:hAnsi="Times New Roman" w:cs="Times New Roman"/>
        </w:rPr>
        <w:t xml:space="preserve"> </w:t>
      </w:r>
      <w:proofErr w:type="spellStart"/>
      <w:r w:rsidRPr="00DF4522">
        <w:rPr>
          <w:rFonts w:ascii="Times New Roman" w:hAnsi="Times New Roman" w:cs="Times New Roman"/>
        </w:rPr>
        <w:t>енцефалопатія</w:t>
      </w:r>
      <w:proofErr w:type="spellEnd"/>
      <w:r w:rsidRPr="00DF4522">
        <w:rPr>
          <w:rFonts w:ascii="Times New Roman" w:hAnsi="Times New Roman" w:cs="Times New Roman"/>
        </w:rPr>
        <w:t xml:space="preserve">, швидке прогресування </w:t>
      </w:r>
      <w:proofErr w:type="spellStart"/>
      <w:r w:rsidRPr="00DF4522">
        <w:rPr>
          <w:rFonts w:ascii="Times New Roman" w:hAnsi="Times New Roman" w:cs="Times New Roman"/>
        </w:rPr>
        <w:t>офтальмопатії</w:t>
      </w:r>
      <w:proofErr w:type="spellEnd"/>
      <w:r w:rsidRPr="00DF4522">
        <w:rPr>
          <w:rFonts w:ascii="Times New Roman" w:hAnsi="Times New Roman" w:cs="Times New Roman"/>
        </w:rPr>
        <w:t xml:space="preserve">, остеопорозу. </w:t>
      </w:r>
    </w:p>
    <w:p w:rsidR="00DF4522" w:rsidRPr="00A82DBC" w:rsidRDefault="00F94084" w:rsidP="00AE15F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82DBC">
        <w:rPr>
          <w:rFonts w:ascii="Times New Roman" w:hAnsi="Times New Roman" w:cs="Times New Roman"/>
          <w:b/>
          <w:sz w:val="24"/>
          <w:szCs w:val="24"/>
        </w:rPr>
        <w:t>Мета заняття.</w:t>
      </w:r>
      <w:r w:rsidRPr="00A82DBC">
        <w:rPr>
          <w:rFonts w:ascii="Times New Roman" w:hAnsi="Times New Roman" w:cs="Times New Roman"/>
          <w:sz w:val="24"/>
          <w:szCs w:val="24"/>
        </w:rPr>
        <w:t xml:space="preserve"> Студент повинен мати уявлення про основні симптоми та синдроми, які супроводжують тиреотоксикоз, про трактування результатів проведених досліджень, ознайомитися з методами діагностики тиреотоксикозу, показаннями до їх застосування, методиками виконання</w:t>
      </w:r>
    </w:p>
    <w:p w:rsidR="00DF4522" w:rsidRPr="00A82DBC" w:rsidRDefault="00F94084" w:rsidP="00AE15F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82DBC">
        <w:rPr>
          <w:rFonts w:ascii="Times New Roman" w:hAnsi="Times New Roman" w:cs="Times New Roman"/>
          <w:b/>
          <w:sz w:val="24"/>
          <w:szCs w:val="24"/>
        </w:rPr>
        <w:t>Основні учбові цілі</w:t>
      </w:r>
      <w:r w:rsidR="00DF4522" w:rsidRPr="00A82DBC">
        <w:rPr>
          <w:rFonts w:ascii="Times New Roman" w:hAnsi="Times New Roman" w:cs="Times New Roman"/>
          <w:b/>
          <w:sz w:val="24"/>
          <w:szCs w:val="24"/>
        </w:rPr>
        <w:t>.</w:t>
      </w:r>
      <w:r w:rsidRPr="00A82DBC">
        <w:rPr>
          <w:rFonts w:ascii="Times New Roman" w:hAnsi="Times New Roman" w:cs="Times New Roman"/>
          <w:sz w:val="24"/>
          <w:szCs w:val="24"/>
        </w:rPr>
        <w:t xml:space="preserve"> Студент має оз</w:t>
      </w:r>
      <w:r w:rsidR="00DF4522" w:rsidRPr="00A82DBC">
        <w:rPr>
          <w:rFonts w:ascii="Times New Roman" w:hAnsi="Times New Roman" w:cs="Times New Roman"/>
          <w:sz w:val="24"/>
          <w:szCs w:val="24"/>
        </w:rPr>
        <w:t>найомитися і мати уявлення</w:t>
      </w:r>
      <w:r w:rsidRPr="00A82DBC">
        <w:rPr>
          <w:rFonts w:ascii="Times New Roman" w:hAnsi="Times New Roman" w:cs="Times New Roman"/>
          <w:sz w:val="24"/>
          <w:szCs w:val="24"/>
        </w:rPr>
        <w:t xml:space="preserve"> про: </w:t>
      </w:r>
    </w:p>
    <w:p w:rsidR="00DF4522" w:rsidRPr="00A82DBC" w:rsidRDefault="00F94084" w:rsidP="00AE15F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82DBC">
        <w:rPr>
          <w:rFonts w:ascii="Times New Roman" w:hAnsi="Times New Roman" w:cs="Times New Roman"/>
          <w:sz w:val="24"/>
          <w:szCs w:val="24"/>
        </w:rPr>
        <w:t xml:space="preserve">- етіологічну класифікацію синдрому тиреотоксикозу; </w:t>
      </w:r>
    </w:p>
    <w:p w:rsidR="00DF4522" w:rsidRPr="00A82DBC" w:rsidRDefault="00F94084" w:rsidP="00AE15F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82DBC">
        <w:rPr>
          <w:rFonts w:ascii="Times New Roman" w:hAnsi="Times New Roman" w:cs="Times New Roman"/>
          <w:sz w:val="24"/>
          <w:szCs w:val="24"/>
        </w:rPr>
        <w:t xml:space="preserve">- етіологію, патогенез, клініку, діагностику дифузного токсичного зоба; </w:t>
      </w:r>
    </w:p>
    <w:p w:rsidR="00DF4522" w:rsidRPr="00A82DBC" w:rsidRDefault="00F94084" w:rsidP="00AE15F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82DBC">
        <w:rPr>
          <w:rFonts w:ascii="Times New Roman" w:hAnsi="Times New Roman" w:cs="Times New Roman"/>
          <w:sz w:val="24"/>
          <w:szCs w:val="24"/>
        </w:rPr>
        <w:t xml:space="preserve">- тактику та методи лікування дифузного токсичного зоба; </w:t>
      </w:r>
    </w:p>
    <w:p w:rsidR="00DF4522" w:rsidRPr="00A82DBC" w:rsidRDefault="00F94084" w:rsidP="00AE15F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82DBC">
        <w:rPr>
          <w:rFonts w:ascii="Times New Roman" w:hAnsi="Times New Roman" w:cs="Times New Roman"/>
          <w:sz w:val="24"/>
          <w:szCs w:val="24"/>
        </w:rPr>
        <w:t xml:space="preserve">- етіологію, патогенез, клініку, особливості перебігу та лікування захворювань </w:t>
      </w:r>
      <w:proofErr w:type="spellStart"/>
      <w:r w:rsidRPr="00A82DBC">
        <w:rPr>
          <w:rFonts w:ascii="Times New Roman" w:hAnsi="Times New Roman" w:cs="Times New Roman"/>
          <w:sz w:val="24"/>
          <w:szCs w:val="24"/>
        </w:rPr>
        <w:t>прищитоподібних</w:t>
      </w:r>
      <w:proofErr w:type="spellEnd"/>
      <w:r w:rsidRPr="00A82DBC">
        <w:rPr>
          <w:rFonts w:ascii="Times New Roman" w:hAnsi="Times New Roman" w:cs="Times New Roman"/>
          <w:sz w:val="24"/>
          <w:szCs w:val="24"/>
        </w:rPr>
        <w:t xml:space="preserve"> залоз. </w:t>
      </w:r>
    </w:p>
    <w:p w:rsidR="00DF4522" w:rsidRPr="00A82DBC" w:rsidRDefault="00F94084" w:rsidP="00AE15F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82DBC">
        <w:rPr>
          <w:rFonts w:ascii="Times New Roman" w:hAnsi="Times New Roman" w:cs="Times New Roman"/>
          <w:sz w:val="24"/>
          <w:szCs w:val="24"/>
        </w:rPr>
        <w:t xml:space="preserve">Знати: - етіологічну класифікацію синдрому тиреотоксикозу; </w:t>
      </w:r>
    </w:p>
    <w:p w:rsidR="00DF4522" w:rsidRPr="00A82DBC" w:rsidRDefault="00F94084" w:rsidP="00AE15F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82DBC">
        <w:rPr>
          <w:rFonts w:ascii="Times New Roman" w:hAnsi="Times New Roman" w:cs="Times New Roman"/>
          <w:sz w:val="24"/>
          <w:szCs w:val="24"/>
        </w:rPr>
        <w:t xml:space="preserve">- етіологію, патогенез, клініку, діагностику дифузного токсичного зоба; </w:t>
      </w:r>
    </w:p>
    <w:p w:rsidR="00DF4522" w:rsidRPr="00A82DBC" w:rsidRDefault="00F94084" w:rsidP="00AE15F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82DBC">
        <w:rPr>
          <w:rFonts w:ascii="Times New Roman" w:hAnsi="Times New Roman" w:cs="Times New Roman"/>
          <w:sz w:val="24"/>
          <w:szCs w:val="24"/>
        </w:rPr>
        <w:t xml:space="preserve">- тактику та методи лікування дифузного токсичного зоба; </w:t>
      </w:r>
    </w:p>
    <w:p w:rsidR="00DF4522" w:rsidRPr="00A82DBC" w:rsidRDefault="00F94084" w:rsidP="00AE15F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82DBC">
        <w:rPr>
          <w:rFonts w:ascii="Times New Roman" w:hAnsi="Times New Roman" w:cs="Times New Roman"/>
          <w:b/>
          <w:sz w:val="24"/>
          <w:szCs w:val="24"/>
        </w:rPr>
        <w:t>Уміти:</w:t>
      </w:r>
      <w:r w:rsidRPr="00A82D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522" w:rsidRPr="00A82DBC" w:rsidRDefault="00F94084" w:rsidP="00AE15F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82DBC">
        <w:rPr>
          <w:rFonts w:ascii="Times New Roman" w:hAnsi="Times New Roman" w:cs="Times New Roman"/>
          <w:sz w:val="24"/>
          <w:szCs w:val="24"/>
        </w:rPr>
        <w:t xml:space="preserve">- проводити діагностику, визначати тактику лікування дифузного токсичного зоба; </w:t>
      </w:r>
    </w:p>
    <w:p w:rsidR="00DF4522" w:rsidRPr="00A82DBC" w:rsidRDefault="00F94084" w:rsidP="00AE15F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82DBC">
        <w:rPr>
          <w:rFonts w:ascii="Times New Roman" w:hAnsi="Times New Roman" w:cs="Times New Roman"/>
          <w:sz w:val="24"/>
          <w:szCs w:val="24"/>
        </w:rPr>
        <w:t xml:space="preserve">- провести диференціальну діагностику тиреотоксикозу з іншою патологією; </w:t>
      </w:r>
    </w:p>
    <w:p w:rsidR="00DF4522" w:rsidRPr="00A82DBC" w:rsidRDefault="00F94084" w:rsidP="00AE15F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82DBC">
        <w:rPr>
          <w:rFonts w:ascii="Times New Roman" w:hAnsi="Times New Roman" w:cs="Times New Roman"/>
          <w:sz w:val="24"/>
          <w:szCs w:val="24"/>
        </w:rPr>
        <w:t xml:space="preserve">- призначити адекватне лікування при </w:t>
      </w:r>
      <w:proofErr w:type="spellStart"/>
      <w:r w:rsidRPr="00A82DBC">
        <w:rPr>
          <w:rFonts w:ascii="Times New Roman" w:hAnsi="Times New Roman" w:cs="Times New Roman"/>
          <w:sz w:val="24"/>
          <w:szCs w:val="24"/>
        </w:rPr>
        <w:t>тиреотоксичному</w:t>
      </w:r>
      <w:proofErr w:type="spellEnd"/>
      <w:r w:rsidRPr="00A82DBC">
        <w:rPr>
          <w:rFonts w:ascii="Times New Roman" w:hAnsi="Times New Roman" w:cs="Times New Roman"/>
          <w:sz w:val="24"/>
          <w:szCs w:val="24"/>
        </w:rPr>
        <w:t xml:space="preserve"> кризі; </w:t>
      </w:r>
    </w:p>
    <w:p w:rsidR="00DF4522" w:rsidRPr="00A82DBC" w:rsidRDefault="00EF5210" w:rsidP="00AE15F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DBC">
        <w:rPr>
          <w:rFonts w:ascii="Times New Roman" w:hAnsi="Times New Roman" w:cs="Times New Roman"/>
          <w:b/>
          <w:sz w:val="24"/>
          <w:szCs w:val="24"/>
        </w:rPr>
        <w:t>- ро</w:t>
      </w:r>
      <w:r w:rsidR="00DF4522" w:rsidRPr="00A82DBC">
        <w:rPr>
          <w:rFonts w:ascii="Times New Roman" w:hAnsi="Times New Roman" w:cs="Times New Roman"/>
          <w:sz w:val="24"/>
          <w:szCs w:val="24"/>
        </w:rPr>
        <w:t xml:space="preserve">звивати творчі здібності на основі вивченого клінічного та діагностичного </w:t>
      </w:r>
      <w:proofErr w:type="spellStart"/>
      <w:r w:rsidR="00DF4522" w:rsidRPr="00A82DBC">
        <w:rPr>
          <w:rFonts w:ascii="Times New Roman" w:hAnsi="Times New Roman" w:cs="Times New Roman"/>
          <w:sz w:val="24"/>
          <w:szCs w:val="24"/>
        </w:rPr>
        <w:t>матеріалу:вміти</w:t>
      </w:r>
      <w:proofErr w:type="spellEnd"/>
      <w:r w:rsidR="00DF4522" w:rsidRPr="00A82DBC">
        <w:rPr>
          <w:rFonts w:ascii="Times New Roman" w:hAnsi="Times New Roman" w:cs="Times New Roman"/>
          <w:sz w:val="24"/>
          <w:szCs w:val="24"/>
        </w:rPr>
        <w:t xml:space="preserve"> інтерпретувати зібрану діагностичну інформацію, правильно її аналізувати та на підставі інтегральної оцінки зібраних даних встановлювати діагноз; визначати лікувальну тактику у хворих з кровотечами з травного тракту. </w:t>
      </w:r>
    </w:p>
    <w:p w:rsidR="00DF4522" w:rsidRPr="00A82DBC" w:rsidRDefault="00EF5210" w:rsidP="00AE15F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DBC">
        <w:rPr>
          <w:rFonts w:ascii="Times New Roman" w:hAnsi="Times New Roman" w:cs="Times New Roman"/>
          <w:b/>
          <w:sz w:val="24"/>
          <w:szCs w:val="24"/>
        </w:rPr>
        <w:t>- в</w:t>
      </w:r>
      <w:r w:rsidR="00DF4522" w:rsidRPr="00A82DBC">
        <w:rPr>
          <w:rFonts w:ascii="Times New Roman" w:hAnsi="Times New Roman" w:cs="Times New Roman"/>
          <w:sz w:val="24"/>
          <w:szCs w:val="24"/>
        </w:rPr>
        <w:t xml:space="preserve">иховні цілі: сформувати деонтологічні уявлення при роботі з хворими, оволодіти вмінням встановлювати психологічний контакт з даною категорією хворих та їх родичами, розвивати почуття відповідальності за своєчасність та правильність професійних дій. </w:t>
      </w:r>
    </w:p>
    <w:p w:rsidR="00EF5210" w:rsidRPr="00A82DBC" w:rsidRDefault="00DF4522" w:rsidP="00AE15F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DBC">
        <w:rPr>
          <w:rFonts w:ascii="Times New Roman" w:hAnsi="Times New Roman" w:cs="Times New Roman"/>
          <w:b/>
          <w:i/>
          <w:sz w:val="24"/>
          <w:szCs w:val="24"/>
        </w:rPr>
        <w:t>Базові знання, вміння, навички</w:t>
      </w:r>
      <w:r w:rsidRPr="00A82DBC">
        <w:rPr>
          <w:rFonts w:ascii="Times New Roman" w:hAnsi="Times New Roman" w:cs="Times New Roman"/>
          <w:sz w:val="24"/>
          <w:szCs w:val="24"/>
        </w:rPr>
        <w:t>, необхідні для вивчення теми. (міждисциплінарна інтеграція).</w:t>
      </w:r>
      <w:r w:rsidR="00EF5210" w:rsidRPr="00A82DBC">
        <w:rPr>
          <w:rFonts w:ascii="Times New Roman" w:hAnsi="Times New Roman" w:cs="Times New Roman"/>
          <w:sz w:val="24"/>
          <w:szCs w:val="24"/>
        </w:rPr>
        <w:t xml:space="preserve"> Попередні дисципліни: а</w:t>
      </w:r>
      <w:r w:rsidRPr="00A82DBC">
        <w:rPr>
          <w:rFonts w:ascii="Times New Roman" w:hAnsi="Times New Roman" w:cs="Times New Roman"/>
          <w:sz w:val="24"/>
          <w:szCs w:val="24"/>
        </w:rPr>
        <w:t xml:space="preserve">натомія, топографічна анатомія, фізіологія, </w:t>
      </w:r>
      <w:proofErr w:type="spellStart"/>
      <w:r w:rsidRPr="00A82DBC">
        <w:rPr>
          <w:rFonts w:ascii="Times New Roman" w:hAnsi="Times New Roman" w:cs="Times New Roman"/>
          <w:sz w:val="24"/>
          <w:szCs w:val="24"/>
        </w:rPr>
        <w:t>патфізіологія</w:t>
      </w:r>
      <w:proofErr w:type="spellEnd"/>
      <w:r w:rsidRPr="00A82DBC">
        <w:rPr>
          <w:rFonts w:ascii="Times New Roman" w:hAnsi="Times New Roman" w:cs="Times New Roman"/>
          <w:sz w:val="24"/>
          <w:szCs w:val="24"/>
        </w:rPr>
        <w:t xml:space="preserve">, біохімія, пропедевтика внутрішніх </w:t>
      </w:r>
      <w:proofErr w:type="spellStart"/>
      <w:r w:rsidRPr="00A82DBC">
        <w:rPr>
          <w:rFonts w:ascii="Times New Roman" w:hAnsi="Times New Roman" w:cs="Times New Roman"/>
          <w:sz w:val="24"/>
          <w:szCs w:val="24"/>
        </w:rPr>
        <w:t>хвороб</w:t>
      </w:r>
      <w:proofErr w:type="spellEnd"/>
      <w:r w:rsidRPr="00A82DBC">
        <w:rPr>
          <w:rFonts w:ascii="Times New Roman" w:hAnsi="Times New Roman" w:cs="Times New Roman"/>
          <w:sz w:val="24"/>
          <w:szCs w:val="24"/>
        </w:rPr>
        <w:t>, рентгенологія</w:t>
      </w:r>
      <w:r w:rsidR="00EF5210" w:rsidRPr="00A82DBC">
        <w:rPr>
          <w:rFonts w:ascii="Times New Roman" w:hAnsi="Times New Roman" w:cs="Times New Roman"/>
          <w:sz w:val="24"/>
          <w:szCs w:val="24"/>
        </w:rPr>
        <w:t>.</w:t>
      </w:r>
      <w:r w:rsidRPr="00A82D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522" w:rsidRPr="00A82DBC" w:rsidRDefault="00DF4522" w:rsidP="00DF4522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DBC">
        <w:rPr>
          <w:rFonts w:ascii="Times New Roman" w:hAnsi="Times New Roman" w:cs="Times New Roman"/>
          <w:b/>
          <w:sz w:val="24"/>
          <w:szCs w:val="24"/>
        </w:rPr>
        <w:t xml:space="preserve">Перелік практичних навиків по темі та ступінь їх засвоєння студентами: </w:t>
      </w:r>
    </w:p>
    <w:p w:rsidR="00EF5210" w:rsidRPr="00A82DBC" w:rsidRDefault="00DF4522" w:rsidP="00DF45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DBC">
        <w:rPr>
          <w:rFonts w:ascii="Times New Roman" w:hAnsi="Times New Roman" w:cs="Times New Roman"/>
          <w:sz w:val="24"/>
          <w:szCs w:val="24"/>
        </w:rPr>
        <w:t>1. Зб</w:t>
      </w:r>
      <w:r w:rsidR="00EF5210" w:rsidRPr="00A82DBC">
        <w:rPr>
          <w:rFonts w:ascii="Times New Roman" w:hAnsi="Times New Roman" w:cs="Times New Roman"/>
          <w:sz w:val="24"/>
          <w:szCs w:val="24"/>
        </w:rPr>
        <w:t>ирати скарги та анамнез у пацієнтів із тиреотоксикозом</w:t>
      </w:r>
      <w:r w:rsidRPr="00A82D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522" w:rsidRPr="00A82DBC" w:rsidRDefault="00EF5210" w:rsidP="00DF45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DBC">
        <w:rPr>
          <w:rFonts w:ascii="Times New Roman" w:hAnsi="Times New Roman" w:cs="Times New Roman"/>
          <w:sz w:val="24"/>
          <w:szCs w:val="24"/>
        </w:rPr>
        <w:t>2. Проводити огляд хворих;</w:t>
      </w:r>
      <w:r w:rsidR="00DF4522" w:rsidRPr="00A82D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210" w:rsidRPr="00A82DBC" w:rsidRDefault="00DF4522" w:rsidP="00DF45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DBC">
        <w:rPr>
          <w:rFonts w:ascii="Times New Roman" w:hAnsi="Times New Roman" w:cs="Times New Roman"/>
          <w:sz w:val="24"/>
          <w:szCs w:val="24"/>
        </w:rPr>
        <w:t xml:space="preserve">3. Проводити диференційну діагностику </w:t>
      </w:r>
      <w:r w:rsidR="00EF5210" w:rsidRPr="00A82DBC">
        <w:rPr>
          <w:rFonts w:ascii="Times New Roman" w:hAnsi="Times New Roman" w:cs="Times New Roman"/>
          <w:sz w:val="24"/>
          <w:szCs w:val="24"/>
        </w:rPr>
        <w:t>тиреотоксикозу;</w:t>
      </w:r>
    </w:p>
    <w:p w:rsidR="00DF4522" w:rsidRPr="00A82DBC" w:rsidRDefault="00DF4522" w:rsidP="00DF45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DBC">
        <w:rPr>
          <w:rFonts w:ascii="Times New Roman" w:hAnsi="Times New Roman" w:cs="Times New Roman"/>
          <w:b/>
          <w:i/>
          <w:sz w:val="24"/>
          <w:szCs w:val="24"/>
        </w:rPr>
        <w:t>Методичне забезпечення заняття</w:t>
      </w:r>
      <w:r w:rsidRPr="00A82DBC">
        <w:rPr>
          <w:rFonts w:ascii="Times New Roman" w:hAnsi="Times New Roman" w:cs="Times New Roman"/>
          <w:sz w:val="24"/>
          <w:szCs w:val="24"/>
        </w:rPr>
        <w:t xml:space="preserve"> 1. Матеріали контролю для підготовчого етапу заняття: питання, тесто</w:t>
      </w:r>
      <w:r w:rsidR="00EF5210" w:rsidRPr="00A82DBC">
        <w:rPr>
          <w:rFonts w:ascii="Times New Roman" w:hAnsi="Times New Roman" w:cs="Times New Roman"/>
          <w:sz w:val="24"/>
          <w:szCs w:val="24"/>
        </w:rPr>
        <w:t>ві завдання ІІ рівня, задачі ІІ</w:t>
      </w:r>
      <w:r w:rsidRPr="00A82DBC">
        <w:rPr>
          <w:rFonts w:ascii="Times New Roman" w:hAnsi="Times New Roman" w:cs="Times New Roman"/>
          <w:sz w:val="24"/>
          <w:szCs w:val="24"/>
        </w:rPr>
        <w:t xml:space="preserve"> рівня. 2. Матеріали методичного забезпечення основного етапу заняття: орієнтовні карти для формування практичних умі</w:t>
      </w:r>
      <w:r w:rsidR="00EF5210" w:rsidRPr="00A82DBC">
        <w:rPr>
          <w:rFonts w:ascii="Times New Roman" w:hAnsi="Times New Roman" w:cs="Times New Roman"/>
          <w:sz w:val="24"/>
          <w:szCs w:val="24"/>
        </w:rPr>
        <w:t>нь та навичок, учбові задачі ІІ рівня, тести ІІ</w:t>
      </w:r>
      <w:r w:rsidRPr="00A82DBC">
        <w:rPr>
          <w:rFonts w:ascii="Times New Roman" w:hAnsi="Times New Roman" w:cs="Times New Roman"/>
          <w:sz w:val="24"/>
          <w:szCs w:val="24"/>
        </w:rPr>
        <w:t xml:space="preserve"> рівня. 3. Матеріали контролю для заключног</w:t>
      </w:r>
      <w:r w:rsidR="00EF5210" w:rsidRPr="00A82DBC">
        <w:rPr>
          <w:rFonts w:ascii="Times New Roman" w:hAnsi="Times New Roman" w:cs="Times New Roman"/>
          <w:sz w:val="24"/>
          <w:szCs w:val="24"/>
        </w:rPr>
        <w:t>о етапу: завдання, тестові завда</w:t>
      </w:r>
      <w:r w:rsidRPr="00A82DBC">
        <w:rPr>
          <w:rFonts w:ascii="Times New Roman" w:hAnsi="Times New Roman" w:cs="Times New Roman"/>
          <w:sz w:val="24"/>
          <w:szCs w:val="24"/>
        </w:rPr>
        <w:t xml:space="preserve">ння ІІІ рівня, тести ІІІ рівня. 4 </w:t>
      </w:r>
    </w:p>
    <w:p w:rsidR="00DF4522" w:rsidRPr="00A82DBC" w:rsidRDefault="00DF4522" w:rsidP="00DF452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A82DBC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5. Методика організації навчального процесу на практичному (семінарському)  занятті. </w:t>
      </w:r>
    </w:p>
    <w:p w:rsidR="00DF4522" w:rsidRPr="00A82DBC" w:rsidRDefault="00DF4522" w:rsidP="00DF452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82DBC">
        <w:rPr>
          <w:rFonts w:ascii="Times New Roman" w:hAnsi="Times New Roman" w:cs="Times New Roman"/>
          <w:i/>
          <w:iCs/>
          <w:color w:val="000000"/>
          <w:sz w:val="24"/>
          <w:szCs w:val="24"/>
        </w:rPr>
        <w:t>5.1. Підготовчий етап .</w:t>
      </w:r>
    </w:p>
    <w:p w:rsidR="00DF4522" w:rsidRPr="00A82DBC" w:rsidRDefault="00DF4522" w:rsidP="00DF45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DBC">
        <w:rPr>
          <w:rFonts w:ascii="Times New Roman" w:hAnsi="Times New Roman" w:cs="Times New Roman"/>
          <w:color w:val="000000"/>
          <w:sz w:val="24"/>
          <w:szCs w:val="24"/>
        </w:rPr>
        <w:t>Підкреслити (розкрити) значення теми заняття для подальшого вивчення дисципліни і професійної діяльності лікаря з метою формування мотивації для цілеспрямованої навчальної діяльності. Ознайомити студентів з конкретними цілями та планом заняття.</w:t>
      </w:r>
    </w:p>
    <w:p w:rsidR="00DF4522" w:rsidRPr="00A82DBC" w:rsidRDefault="00DF4522" w:rsidP="00DF4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DBC">
        <w:rPr>
          <w:rFonts w:ascii="Times New Roman" w:hAnsi="Times New Roman" w:cs="Times New Roman"/>
          <w:color w:val="000000"/>
          <w:sz w:val="24"/>
          <w:szCs w:val="24"/>
        </w:rPr>
        <w:t xml:space="preserve">Провести стандартизований контроль початкового рівня підготовки студентів. </w:t>
      </w:r>
    </w:p>
    <w:p w:rsidR="00DF4522" w:rsidRPr="00A82DBC" w:rsidRDefault="00DF4522" w:rsidP="00DF45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DB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5.2. Основний етап </w:t>
      </w:r>
      <w:r w:rsidRPr="00A82DBC">
        <w:rPr>
          <w:rFonts w:ascii="Times New Roman" w:hAnsi="Times New Roman" w:cs="Times New Roman"/>
          <w:color w:val="000000"/>
          <w:sz w:val="24"/>
          <w:szCs w:val="24"/>
        </w:rPr>
        <w:t xml:space="preserve">– має бути структурованим і передбачати проведення зі студентами навчальної діяльності залежно від видів навчальних занять (практичних (семінарських); </w:t>
      </w:r>
      <w:r w:rsidRPr="00A82DB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забезпечувати навчальну діяльність студента з об’єктами або моделями, що їх замінюють з метою формування нових знань, умінь, практичних навичок відповідно до конкретних цілей заняття. Важливим для засвоєння нових знань та умінь на </w:t>
      </w:r>
      <w:proofErr w:type="spellStart"/>
      <w:r w:rsidRPr="00A82DBC">
        <w:rPr>
          <w:rFonts w:ascii="Times New Roman" w:hAnsi="Times New Roman" w:cs="Times New Roman"/>
          <w:color w:val="000000"/>
          <w:sz w:val="24"/>
          <w:szCs w:val="24"/>
        </w:rPr>
        <w:t>цому</w:t>
      </w:r>
      <w:proofErr w:type="spellEnd"/>
      <w:r w:rsidRPr="00A82DBC">
        <w:rPr>
          <w:rFonts w:ascii="Times New Roman" w:hAnsi="Times New Roman" w:cs="Times New Roman"/>
          <w:color w:val="000000"/>
          <w:sz w:val="24"/>
          <w:szCs w:val="24"/>
        </w:rPr>
        <w:t xml:space="preserve"> етапі є вирішення  ситуаційних задач, зображення графіків, малюнків, схем. Бажано, щоб завдання для студентів на цьому етапі були точними і структурованими,  виконувались письмово і перевірялись викладачем під час заняття, обговор</w:t>
      </w:r>
      <w:bookmarkStart w:id="0" w:name="_GoBack"/>
      <w:bookmarkEnd w:id="0"/>
      <w:r w:rsidRPr="00A82DBC">
        <w:rPr>
          <w:rFonts w:ascii="Times New Roman" w:hAnsi="Times New Roman" w:cs="Times New Roman"/>
          <w:color w:val="000000"/>
          <w:sz w:val="24"/>
          <w:szCs w:val="24"/>
        </w:rPr>
        <w:t xml:space="preserve">ювались результати. </w:t>
      </w:r>
    </w:p>
    <w:p w:rsidR="00DF4522" w:rsidRPr="00A82DBC" w:rsidRDefault="00DF4522" w:rsidP="00DF45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82DB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5.3. Заключний  етап. </w:t>
      </w:r>
      <w:r w:rsidRPr="00A82DBC">
        <w:rPr>
          <w:rFonts w:ascii="Times New Roman" w:hAnsi="Times New Roman" w:cs="Times New Roman"/>
          <w:color w:val="000000"/>
          <w:sz w:val="24"/>
          <w:szCs w:val="24"/>
        </w:rPr>
        <w:t>Оцінюється поточна діяльність кожного студента упродовж заняття, стандартизований кінцевий контроль, проводиться аналіз успішності  студентів, оголошується оцінка діяльності кожного студента і виставляється у журнал обліку відвідувань і успішності студентів. Староста групи одночасно заносить оцінки  у відомість обліку успішності і відвідування занять студентами, викладач завіряє їх своїм підписом.</w:t>
      </w:r>
    </w:p>
    <w:p w:rsidR="00F94084" w:rsidRPr="00A82DBC" w:rsidRDefault="00DF4522" w:rsidP="00EF521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DBC">
        <w:rPr>
          <w:rFonts w:ascii="Times New Roman" w:hAnsi="Times New Roman" w:cs="Times New Roman"/>
          <w:color w:val="000000"/>
          <w:sz w:val="24"/>
          <w:szCs w:val="24"/>
        </w:rPr>
        <w:t>Доцільно коротко інформувати студентів про тему наступного заняття і методичні прийоми щодо підготовки до нього.</w:t>
      </w:r>
    </w:p>
    <w:p w:rsidR="00EF5210" w:rsidRPr="00EF5210" w:rsidRDefault="00F94084" w:rsidP="00EF521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210">
        <w:rPr>
          <w:rFonts w:ascii="Times New Roman" w:hAnsi="Times New Roman" w:cs="Times New Roman"/>
          <w:b/>
          <w:sz w:val="24"/>
          <w:szCs w:val="24"/>
        </w:rPr>
        <w:t>Тести</w:t>
      </w:r>
    </w:p>
    <w:p w:rsidR="00EF5210" w:rsidRPr="00AE15F3" w:rsidRDefault="00F94084" w:rsidP="00AE15F3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AE15F3">
        <w:rPr>
          <w:rFonts w:ascii="Times New Roman" w:hAnsi="Times New Roman" w:cs="Times New Roman"/>
          <w:sz w:val="24"/>
          <w:szCs w:val="24"/>
        </w:rPr>
        <w:t xml:space="preserve">Чоловік 57-ми років відзначає серцебиття, пітливість, порушення сну, наростаючу слабість, втрату ваги. Лікувався з приводу ІХС, без ефекту. Об’єктивно: температура 36,8oC, ЧСС128/хв.,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Ps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- 112/хв., аритмічний, АТ-160/70 мм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рт.ст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. Шкіра тепла, волога. Тремор пальців витягнутих рук. Тони серця посилені, систолічний шум над верхівкою. Щитоподібна залоза не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пальпується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. Яке з перерахованих досліджень найбільш важливе для уточнення діагнозу? A.*Дослідження рівня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тиреоїдних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 гормонів у</w:t>
      </w:r>
      <w:r w:rsidR="00EF5210" w:rsidRPr="00AE15F3">
        <w:rPr>
          <w:rFonts w:ascii="Times New Roman" w:hAnsi="Times New Roman" w:cs="Times New Roman"/>
          <w:sz w:val="24"/>
          <w:szCs w:val="24"/>
        </w:rPr>
        <w:t xml:space="preserve"> крові B. Ліпідний спектр крові</w:t>
      </w:r>
      <w:r w:rsidRPr="00AE15F3">
        <w:rPr>
          <w:rFonts w:ascii="Times New Roman" w:hAnsi="Times New Roman" w:cs="Times New Roman"/>
          <w:sz w:val="24"/>
          <w:szCs w:val="24"/>
        </w:rPr>
        <w:t>.</w:t>
      </w:r>
      <w:r w:rsidR="00EF5210" w:rsidRPr="00AE15F3">
        <w:rPr>
          <w:rFonts w:ascii="Times New Roman" w:hAnsi="Times New Roman" w:cs="Times New Roman"/>
          <w:sz w:val="24"/>
          <w:szCs w:val="24"/>
        </w:rPr>
        <w:t xml:space="preserve"> С. </w:t>
      </w:r>
      <w:r w:rsidRPr="00AE15F3">
        <w:rPr>
          <w:rFonts w:ascii="Times New Roman" w:hAnsi="Times New Roman" w:cs="Times New Roman"/>
          <w:sz w:val="24"/>
          <w:szCs w:val="24"/>
        </w:rPr>
        <w:t xml:space="preserve">Проба з дозованим фізичним навантаженням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D.Ультразвукове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 дослідження щитоподібної залози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E.Ультразвукове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 дослідження серця </w:t>
      </w:r>
    </w:p>
    <w:p w:rsidR="00EF5210" w:rsidRPr="00AE15F3" w:rsidRDefault="00F94084" w:rsidP="00AE15F3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AE15F3">
        <w:rPr>
          <w:rFonts w:ascii="Times New Roman" w:hAnsi="Times New Roman" w:cs="Times New Roman"/>
          <w:sz w:val="24"/>
          <w:szCs w:val="24"/>
        </w:rPr>
        <w:t xml:space="preserve">2. Дівчинка 18-ти років скаржиться на підвищення температура тіла до 37,4oC впродовж останніх 2-х місяців після перенесеної ГРВІ. Об’єктивно: худа, щитоподібна залоза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дифузно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 збільшена (II ступінь), щільна при пальпації; екзофтальм, тахікардія. Який патологічний синдром має місце у хворої? A.*Тиреотоксикоз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B.Гіпотиреоз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C.Гіпопаратиреоз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D.Гіперпаратиреоз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E.Тимомегалія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210" w:rsidRPr="00AE15F3" w:rsidRDefault="00F94084" w:rsidP="00AE15F3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AE15F3">
        <w:rPr>
          <w:rFonts w:ascii="Times New Roman" w:hAnsi="Times New Roman" w:cs="Times New Roman"/>
          <w:sz w:val="24"/>
          <w:szCs w:val="24"/>
        </w:rPr>
        <w:t xml:space="preserve">3.У хворої 26-ти років, оперованої з приводу дифузного токсичного зобу III ступеня, тиреотоксикозу середньої важкості, на 2 добу після операції з’явилися судоми кистей, стоп та обличчя. Симптоми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Хвостека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Трусо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 позитивні. Хвора скаржиться на болі в ділянці серця. На ЕКГ - подовження інтервалу Q-T Яке ускладнення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виникло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 у хворої? A.*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Гіпопаратиреоз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B.Гіперпаратиреоз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C.Тиреотоксичний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 криз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D.Парез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 гортанних нервів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E.Тир</w:t>
      </w:r>
      <w:r w:rsidR="00EF5210" w:rsidRPr="00AE15F3">
        <w:rPr>
          <w:rFonts w:ascii="Times New Roman" w:hAnsi="Times New Roman" w:cs="Times New Roman"/>
          <w:sz w:val="24"/>
          <w:szCs w:val="24"/>
        </w:rPr>
        <w:t>еотоксична</w:t>
      </w:r>
      <w:proofErr w:type="spellEnd"/>
      <w:r w:rsidR="00EF5210" w:rsidRPr="00AE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5210" w:rsidRPr="00AE15F3">
        <w:rPr>
          <w:rFonts w:ascii="Times New Roman" w:hAnsi="Times New Roman" w:cs="Times New Roman"/>
          <w:sz w:val="24"/>
          <w:szCs w:val="24"/>
        </w:rPr>
        <w:t>міокардіодистрофія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210" w:rsidRPr="00AE15F3" w:rsidRDefault="00F94084" w:rsidP="00AE15F3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AE15F3">
        <w:rPr>
          <w:rFonts w:ascii="Times New Roman" w:hAnsi="Times New Roman" w:cs="Times New Roman"/>
          <w:sz w:val="24"/>
          <w:szCs w:val="24"/>
        </w:rPr>
        <w:t xml:space="preserve">4.На першу добу після операції з приводу дифузного токсичного зобу у хворої виникли скарги на утруднення дихання, холодний піт, слабкість. Об’єктивно: шкіра бліда, температура тіла 38,5oC, ЧДР- 25/хв.,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Ps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- 110/хв., АТ- 90/60 мм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рт.ст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. Яке ускладнення раннього післяопераційного періоду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розвинулося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 у хворої? A.*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Тиреотоксичний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 криз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B.Гіпотиреоїдний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 криз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C.Післяопераційна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 тетанія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D.Гострий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тиреоїдит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E.Стиснення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 трахеї гематомою </w:t>
      </w:r>
    </w:p>
    <w:p w:rsidR="00EF5210" w:rsidRPr="00AE15F3" w:rsidRDefault="00F94084" w:rsidP="00AE15F3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AE15F3">
        <w:rPr>
          <w:rFonts w:ascii="Times New Roman" w:hAnsi="Times New Roman" w:cs="Times New Roman"/>
          <w:sz w:val="24"/>
          <w:szCs w:val="24"/>
        </w:rPr>
        <w:t xml:space="preserve">5.*Хвору 47-ми років турбує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пухлиноподібне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 утворення на передній поверхні шиї, відмічає прогресивне збільшення утворення. Об’єктивно: в правій частці щитоподібної залози відмічається утвір діаметром близько 4 см з гладенькою поверхнею, рухомий, підвищеної щільності. Незначно виражені симптоми тиреотоксикозу. Який із додаткових методів обстеження є найбільш інформативним для уточнення діагнозу?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A.Пункційна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 біопсія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B.Рентгенографія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 шиї C.УЗД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D.Визначення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тиреоїдних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 гормонів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E.Визначення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білковозв’язаного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 йоду </w:t>
      </w:r>
    </w:p>
    <w:p w:rsidR="00EF5210" w:rsidRPr="00AE15F3" w:rsidRDefault="00F94084" w:rsidP="00AE15F3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AE15F3">
        <w:rPr>
          <w:rFonts w:ascii="Times New Roman" w:hAnsi="Times New Roman" w:cs="Times New Roman"/>
          <w:sz w:val="24"/>
          <w:szCs w:val="24"/>
        </w:rPr>
        <w:t xml:space="preserve">6.До лікаря звернувся чоловік 62 років зі скаргами на перебої в діяльності серця. Об'єктивно: АТ 160/80 мм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рт.ст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., пульс 92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уд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/хв., аритмічний. Щитоподібна залоза Іст., еластичної консистенції, гладка, не болюча. Яке з лабораторних досліджень є доцільним для підтвердження діагнозу?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A.Визначення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 вмісту антитіл до ТГ та ТПО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B.Визначення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 </w:t>
      </w:r>
      <w:r w:rsidRPr="00AE15F3">
        <w:rPr>
          <w:rFonts w:ascii="Times New Roman" w:hAnsi="Times New Roman" w:cs="Times New Roman"/>
          <w:sz w:val="24"/>
          <w:szCs w:val="24"/>
        </w:rPr>
        <w:lastRenderedPageBreak/>
        <w:t xml:space="preserve">вмісту тироксину в плазмі крові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C.Визначення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 вмісту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тиреоглобуліну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 D.*Визначення вмісту ТТГ, Т3 і Т4 в плазмі крові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E.Визначення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 вмісту ТТГ, ТГ в плазмі крові </w:t>
      </w:r>
    </w:p>
    <w:p w:rsidR="00EF5210" w:rsidRPr="00AE15F3" w:rsidRDefault="00F94084" w:rsidP="00AE15F3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AE15F3">
        <w:rPr>
          <w:rFonts w:ascii="Times New Roman" w:hAnsi="Times New Roman" w:cs="Times New Roman"/>
          <w:sz w:val="24"/>
          <w:szCs w:val="24"/>
        </w:rPr>
        <w:t xml:space="preserve">7.Хвора скаржиться на дратівливість, серцебиття, слабість, тремор кінцівок, порушення засипання. Пульс 116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уд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/хв., АТ 160/60 мл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рт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. ст. Втрата маси тіла до 20%. Рівень загального Т4 - 180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нмол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/л, Т3-4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нмоль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/л. Щитоподібна залоза побільшена до ІІ ст. за рахунок усіх відділів, еластична, не болюча. Ваш попередній діагноз.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A.Токсична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 аденома щитоподібної залози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B.Дифузний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 токсичний зоб, тяжка форма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C.Хронічний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 фіброзний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тиреоїдит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D.Дифузний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 токсичний зоб, легка форма E.*Дифузний токсичний зоб,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середньотяжка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 форма. </w:t>
      </w:r>
    </w:p>
    <w:p w:rsidR="00EF5210" w:rsidRPr="00AE15F3" w:rsidRDefault="00F94084" w:rsidP="00AE15F3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AE15F3">
        <w:rPr>
          <w:rFonts w:ascii="Times New Roman" w:hAnsi="Times New Roman" w:cs="Times New Roman"/>
          <w:sz w:val="24"/>
          <w:szCs w:val="24"/>
        </w:rPr>
        <w:t xml:space="preserve">8.Хворий С., 35 років, хворіє на дифузний токсичний зоб. При цьому захворюванні трапляються такі симптоми, крім: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A.Краузе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B.Розен</w:t>
      </w:r>
      <w:r w:rsidR="00EF5210" w:rsidRPr="00AE15F3">
        <w:rPr>
          <w:rFonts w:ascii="Times New Roman" w:hAnsi="Times New Roman" w:cs="Times New Roman"/>
          <w:sz w:val="24"/>
          <w:szCs w:val="24"/>
        </w:rPr>
        <w:t>баха</w:t>
      </w:r>
      <w:proofErr w:type="spellEnd"/>
      <w:r w:rsidR="00EF5210" w:rsidRPr="00AE15F3">
        <w:rPr>
          <w:rFonts w:ascii="Times New Roman" w:hAnsi="Times New Roman" w:cs="Times New Roman"/>
          <w:sz w:val="24"/>
          <w:szCs w:val="24"/>
        </w:rPr>
        <w:t xml:space="preserve"> C.*Бера </w:t>
      </w:r>
      <w:proofErr w:type="spellStart"/>
      <w:r w:rsidR="00EF5210" w:rsidRPr="00AE15F3">
        <w:rPr>
          <w:rFonts w:ascii="Times New Roman" w:hAnsi="Times New Roman" w:cs="Times New Roman"/>
          <w:sz w:val="24"/>
          <w:szCs w:val="24"/>
        </w:rPr>
        <w:t>D.Грефе</w:t>
      </w:r>
      <w:proofErr w:type="spellEnd"/>
      <w:r w:rsidR="00EF5210" w:rsidRPr="00AE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5210" w:rsidRPr="00AE15F3">
        <w:rPr>
          <w:rFonts w:ascii="Times New Roman" w:hAnsi="Times New Roman" w:cs="Times New Roman"/>
          <w:sz w:val="24"/>
          <w:szCs w:val="24"/>
        </w:rPr>
        <w:t>E.Мебіуса</w:t>
      </w:r>
      <w:proofErr w:type="spellEnd"/>
      <w:r w:rsidR="00EF5210" w:rsidRPr="00AE15F3">
        <w:rPr>
          <w:rFonts w:ascii="Times New Roman" w:hAnsi="Times New Roman" w:cs="Times New Roman"/>
          <w:sz w:val="24"/>
          <w:szCs w:val="24"/>
        </w:rPr>
        <w:t>.</w:t>
      </w:r>
    </w:p>
    <w:p w:rsidR="00EF5210" w:rsidRPr="00AE15F3" w:rsidRDefault="00F94084" w:rsidP="00AE15F3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AE15F3">
        <w:rPr>
          <w:rFonts w:ascii="Times New Roman" w:hAnsi="Times New Roman" w:cs="Times New Roman"/>
          <w:sz w:val="24"/>
          <w:szCs w:val="24"/>
        </w:rPr>
        <w:t xml:space="preserve">9.Оптимальна стартова доза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тіамазолу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 при дифузному токсичному зобі середнього ступеня тяжкості складає: A.5–10 мг/добу 76 B.10 – 15 мг/добу C.*20 – 30 мг/добу D.30–40 мг/добу E.50 – 60 мг/добу. </w:t>
      </w:r>
    </w:p>
    <w:p w:rsidR="00EF5210" w:rsidRPr="00AE15F3" w:rsidRDefault="00F94084" w:rsidP="00AE15F3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AE15F3">
        <w:rPr>
          <w:rFonts w:ascii="Times New Roman" w:hAnsi="Times New Roman" w:cs="Times New Roman"/>
          <w:sz w:val="24"/>
          <w:szCs w:val="24"/>
        </w:rPr>
        <w:t xml:space="preserve">10.Гіперпігментація шкіри при важкому тиреотоксикозі зумовлена: A.*Відносною недостатністю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B.Надлишком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глюкокортикоїдів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C.Надлишком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мінералокортикоїдів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D.Посиленням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 деструкції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кортизолу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. E. Посиленням деструкції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меланотропіну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5210" w:rsidRPr="00AE15F3" w:rsidRDefault="00F94084" w:rsidP="00AE15F3">
      <w:pPr>
        <w:pStyle w:val="a3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5F3">
        <w:rPr>
          <w:rFonts w:ascii="Times New Roman" w:hAnsi="Times New Roman" w:cs="Times New Roman"/>
          <w:b/>
          <w:sz w:val="24"/>
          <w:szCs w:val="24"/>
        </w:rPr>
        <w:t>Рекомендована література</w:t>
      </w:r>
      <w:r w:rsidR="00EF5210" w:rsidRPr="00AE15F3">
        <w:rPr>
          <w:rFonts w:ascii="Times New Roman" w:hAnsi="Times New Roman" w:cs="Times New Roman"/>
          <w:b/>
          <w:sz w:val="24"/>
          <w:szCs w:val="24"/>
        </w:rPr>
        <w:t>:</w:t>
      </w:r>
    </w:p>
    <w:p w:rsidR="00EF5210" w:rsidRPr="00AE15F3" w:rsidRDefault="00F94084" w:rsidP="00AE15F3">
      <w:pPr>
        <w:pStyle w:val="a3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AE15F3">
        <w:rPr>
          <w:rFonts w:ascii="Times New Roman" w:hAnsi="Times New Roman" w:cs="Times New Roman"/>
          <w:b/>
          <w:sz w:val="24"/>
          <w:szCs w:val="24"/>
        </w:rPr>
        <w:t xml:space="preserve">Основна: </w:t>
      </w:r>
    </w:p>
    <w:p w:rsidR="00EF5210" w:rsidRPr="00AE15F3" w:rsidRDefault="00F94084" w:rsidP="00AE15F3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E15F3">
        <w:rPr>
          <w:rFonts w:ascii="Times New Roman" w:hAnsi="Times New Roman" w:cs="Times New Roman"/>
          <w:sz w:val="24"/>
          <w:szCs w:val="24"/>
        </w:rPr>
        <w:t xml:space="preserve">1. Ендокринологія :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нац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підруч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. для студентів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вищ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. мед.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закл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. IV рівня акредитації / П. М. Боднар [та ін.] ; за ред.: Ю. І.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Комісаренко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, Г. П.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Михальчишин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. - 5-те вид., оновлене та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допов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. - Вінниця : Нова книга, 2020. - 536 с. </w:t>
      </w:r>
    </w:p>
    <w:p w:rsidR="00EF5210" w:rsidRPr="00AE15F3" w:rsidRDefault="00F94084" w:rsidP="00AE15F3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E15F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Передерій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 В. Г. Основи внутрішньої медицини :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підруч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. для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студ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вищ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. мед.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закл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. Т. 1. Захворювання органів дихання. Захворювання органів травлення. Захворювання системи крові і кровотворних органів. Захворювання ендокринної системи / В. Г.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Передерій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, С. М. Ткач. - Вінниця : Нова книга, 2018. - 640 с </w:t>
      </w:r>
    </w:p>
    <w:p w:rsidR="00EF5210" w:rsidRPr="00AE15F3" w:rsidRDefault="00F94084" w:rsidP="00AE15F3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E15F3">
        <w:rPr>
          <w:rFonts w:ascii="Times New Roman" w:hAnsi="Times New Roman" w:cs="Times New Roman"/>
          <w:b/>
          <w:sz w:val="24"/>
          <w:szCs w:val="24"/>
        </w:rPr>
        <w:t>Додаткова:</w:t>
      </w:r>
      <w:r w:rsidRPr="00AE15F3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Підченко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 Н. С. Тиреотоксикоз. Клінічні рекомендації з діагностики та лікування. Частина І. Український радіологічний та онкологічний журнал. 2020. Т. 28. № 2. С. 154–163. DOI: https://doi.org/ 10.46879/ukroj.2.2020.154–163 </w:t>
      </w:r>
    </w:p>
    <w:p w:rsidR="00EF5210" w:rsidRPr="00AE15F3" w:rsidRDefault="00F94084" w:rsidP="00AE15F3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E15F3">
        <w:rPr>
          <w:rFonts w:ascii="Times New Roman" w:hAnsi="Times New Roman" w:cs="Times New Roman"/>
          <w:sz w:val="24"/>
          <w:szCs w:val="24"/>
        </w:rPr>
        <w:t xml:space="preserve">2. Медицина за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Девідсоном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: принципи і практика: у 3 т. Т. 2. / за ред. С. Г.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Ралстона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, Я. Д.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Пенмана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, М. В.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Дж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Стрекена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, Р. П.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Гобсона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. -23-є вид. – Київ : Медицина, 2021. – 777 с. </w:t>
      </w:r>
    </w:p>
    <w:p w:rsidR="00AE15F3" w:rsidRPr="00AE15F3" w:rsidRDefault="00F94084" w:rsidP="00AE15F3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E15F3">
        <w:rPr>
          <w:rFonts w:ascii="Times New Roman" w:hAnsi="Times New Roman" w:cs="Times New Roman"/>
          <w:sz w:val="24"/>
          <w:szCs w:val="24"/>
        </w:rPr>
        <w:t xml:space="preserve">3. Внутрішні хвороби : підручник, заснований на принципах доказової медицини 2018/19 / А. С.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Свінціцький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, П. Гаєвські.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Краков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: Практична Медицина, 2018. – 1632 с. </w:t>
      </w:r>
    </w:p>
    <w:p w:rsidR="00AE15F3" w:rsidRPr="00AE15F3" w:rsidRDefault="00F94084" w:rsidP="00AE15F3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E15F3">
        <w:rPr>
          <w:rFonts w:ascii="Times New Roman" w:hAnsi="Times New Roman" w:cs="Times New Roman"/>
          <w:sz w:val="24"/>
          <w:szCs w:val="24"/>
        </w:rPr>
        <w:t xml:space="preserve">4. Внутрішня медицина : підручник / Р. О.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Сабадишин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 [та ін.] ; за ред.: Р. О.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Сабадишина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. - Вінниця : Нова книга, 2019. - 552 с. </w:t>
      </w:r>
    </w:p>
    <w:p w:rsidR="00AE15F3" w:rsidRPr="00AE15F3" w:rsidRDefault="00F94084" w:rsidP="00AE15F3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E15F3">
        <w:rPr>
          <w:rFonts w:ascii="Times New Roman" w:hAnsi="Times New Roman" w:cs="Times New Roman"/>
          <w:sz w:val="24"/>
          <w:szCs w:val="24"/>
        </w:rPr>
        <w:t xml:space="preserve">5. Сучасні класифікації та стандарти лікування розповсюджених захворювань внутрішніх органів / за ред. Ю.М. Мостового. – 24-те вид.,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доп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. – і перероб. Київ., Центр «ДЗК», 2018. – 792 с. </w:t>
      </w:r>
    </w:p>
    <w:p w:rsidR="00AE15F3" w:rsidRPr="00AE15F3" w:rsidRDefault="00F94084" w:rsidP="00AE15F3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E15F3">
        <w:rPr>
          <w:rFonts w:ascii="Times New Roman" w:hAnsi="Times New Roman" w:cs="Times New Roman"/>
          <w:sz w:val="24"/>
          <w:szCs w:val="24"/>
        </w:rPr>
        <w:t>6. Стандарти діагностики та лікування енд</w:t>
      </w:r>
      <w:r w:rsidR="00AE15F3">
        <w:rPr>
          <w:rFonts w:ascii="Times New Roman" w:hAnsi="Times New Roman" w:cs="Times New Roman"/>
          <w:sz w:val="24"/>
          <w:szCs w:val="24"/>
        </w:rPr>
        <w:t>окринних захворювань / За ред. Ч</w:t>
      </w:r>
      <w:r w:rsidRPr="00AE15F3">
        <w:rPr>
          <w:rFonts w:ascii="Times New Roman" w:hAnsi="Times New Roman" w:cs="Times New Roman"/>
          <w:sz w:val="24"/>
          <w:szCs w:val="24"/>
        </w:rPr>
        <w:t>лен</w:t>
      </w:r>
      <w:r w:rsidR="00AE15F3">
        <w:rPr>
          <w:rFonts w:ascii="Times New Roman" w:hAnsi="Times New Roman" w:cs="Times New Roman"/>
          <w:sz w:val="24"/>
          <w:szCs w:val="24"/>
        </w:rPr>
        <w:t>-</w:t>
      </w:r>
      <w:r w:rsidRPr="00AE15F3">
        <w:rPr>
          <w:rFonts w:ascii="Times New Roman" w:hAnsi="Times New Roman" w:cs="Times New Roman"/>
          <w:sz w:val="24"/>
          <w:szCs w:val="24"/>
        </w:rPr>
        <w:t xml:space="preserve">кор. НАН та АМН України, проф. М.Д.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Тронька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. – 2-е вид.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переробл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. і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доповн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>. – К.: ТОВ «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ДокторМедіа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», 2010. – 382 с. </w:t>
      </w:r>
    </w:p>
    <w:p w:rsidR="00AE15F3" w:rsidRPr="00AE15F3" w:rsidRDefault="00AE15F3" w:rsidP="00AE15F3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E15F3">
        <w:rPr>
          <w:rFonts w:ascii="Times New Roman" w:hAnsi="Times New Roman" w:cs="Times New Roman"/>
          <w:sz w:val="24"/>
          <w:szCs w:val="24"/>
        </w:rPr>
        <w:t xml:space="preserve">7. Методичні розробки для практичних занять з дисципліни Ендокринологія для студентів 4 курсу медичного факультету (магістерський рівень) / А.М.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Урбанович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, О.В.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Сафонова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 xml:space="preserve">, Р. Д. Макар, М. Є. </w:t>
      </w:r>
      <w:proofErr w:type="spellStart"/>
      <w:r w:rsidRPr="00AE15F3">
        <w:rPr>
          <w:rFonts w:ascii="Times New Roman" w:hAnsi="Times New Roman" w:cs="Times New Roman"/>
          <w:sz w:val="24"/>
          <w:szCs w:val="24"/>
        </w:rPr>
        <w:t>Гоцко</w:t>
      </w:r>
      <w:proofErr w:type="spellEnd"/>
      <w:r w:rsidRPr="00AE15F3">
        <w:rPr>
          <w:rFonts w:ascii="Times New Roman" w:hAnsi="Times New Roman" w:cs="Times New Roman"/>
          <w:sz w:val="24"/>
          <w:szCs w:val="24"/>
        </w:rPr>
        <w:t>, - Львів. ЛНМУ ім. Данила Галицького.2019- 148с.</w:t>
      </w:r>
    </w:p>
    <w:p w:rsidR="00AE15F3" w:rsidRDefault="00AE15F3" w:rsidP="00AE15F3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AE15F3" w:rsidRPr="005E3479" w:rsidRDefault="00AE15F3" w:rsidP="00AE15F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Методичну вказівку підготував                                                      доц.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Ящишин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З.М.</w:t>
      </w:r>
    </w:p>
    <w:p w:rsidR="00F94084" w:rsidRPr="00AE15F3" w:rsidRDefault="00F94084" w:rsidP="00AE15F3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</w:p>
    <w:sectPr w:rsidR="00F94084" w:rsidRPr="00AE15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D70FF"/>
    <w:multiLevelType w:val="hybridMultilevel"/>
    <w:tmpl w:val="DE782814"/>
    <w:lvl w:ilvl="0" w:tplc="24A064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56A"/>
    <w:rsid w:val="002A2EF3"/>
    <w:rsid w:val="00A82DBC"/>
    <w:rsid w:val="00AE15F3"/>
    <w:rsid w:val="00DF4522"/>
    <w:rsid w:val="00EF5210"/>
    <w:rsid w:val="00F94084"/>
    <w:rsid w:val="00FF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25E9A4-519E-494C-B300-2EBF9A50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6667</Words>
  <Characters>3801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2024-11-15T11:52:00Z</dcterms:created>
  <dcterms:modified xsi:type="dcterms:W3CDTF">2024-11-22T20:27:00Z</dcterms:modified>
</cp:coreProperties>
</file>